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45" w:rsidRDefault="005048B7">
      <w:pPr>
        <w:pStyle w:val="a6"/>
      </w:pPr>
      <w:r>
        <w:rPr>
          <w:noProof/>
        </w:rPr>
        <w:drawing>
          <wp:inline distT="0" distB="0" distL="0" distR="0">
            <wp:extent cx="7772400" cy="10687050"/>
            <wp:effectExtent l="9525" t="0" r="9525" b="9525"/>
            <wp:docPr id="1" name="Рисунок 1" descr="H:\Романенко\Учебны пла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оманенко\Учебны план 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e"/>
        <w:tblW w:w="14148" w:type="dxa"/>
        <w:jc w:val="center"/>
        <w:tblCellMar>
          <w:left w:w="148" w:type="dxa"/>
        </w:tblCellMar>
        <w:tblLook w:val="04A0" w:firstRow="1" w:lastRow="0" w:firstColumn="1" w:lastColumn="0" w:noHBand="0" w:noVBand="1"/>
      </w:tblPr>
      <w:tblGrid>
        <w:gridCol w:w="8720"/>
        <w:gridCol w:w="5428"/>
      </w:tblGrid>
      <w:tr w:rsidR="00357945">
        <w:trPr>
          <w:jc w:val="center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945" w:rsidRDefault="005048B7">
            <w:r>
              <w:rPr>
                <w:rFonts w:eastAsia="Times New Roman" w:cs="Times New Roman"/>
                <w:b w:val="0"/>
                <w:sz w:val="24"/>
                <w:szCs w:val="24"/>
              </w:rPr>
              <w:lastRenderedPageBreak/>
              <w:t xml:space="preserve">Рассмотрено:   </w:t>
            </w:r>
          </w:p>
          <w:p w:rsidR="00357945" w:rsidRDefault="005048B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>на педагогическом совете</w:t>
            </w:r>
          </w:p>
          <w:p w:rsidR="00357945" w:rsidRDefault="005048B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 xml:space="preserve">протокол №  </w:t>
            </w:r>
            <w:r>
              <w:rPr>
                <w:rFonts w:eastAsia="Times New Roman" w:cs="Times New Roman"/>
                <w:b w:val="0"/>
                <w:sz w:val="24"/>
                <w:szCs w:val="24"/>
                <w:u w:val="single"/>
              </w:rPr>
              <w:t>1</w:t>
            </w:r>
          </w:p>
          <w:p w:rsidR="00357945" w:rsidRDefault="005048B7">
            <w:r>
              <w:rPr>
                <w:rFonts w:eastAsia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/>
                <w:b w:val="0"/>
                <w:sz w:val="24"/>
                <w:szCs w:val="24"/>
                <w:u w:val="single"/>
              </w:rPr>
              <w:t>31.08.2018г.</w:t>
            </w:r>
          </w:p>
          <w:p w:rsidR="00357945" w:rsidRDefault="00357945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945" w:rsidRDefault="005048B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>Утверждено:</w:t>
            </w:r>
          </w:p>
          <w:p w:rsidR="00357945" w:rsidRDefault="005048B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>заведующий МБДОУ ДС № 48</w:t>
            </w:r>
          </w:p>
          <w:p w:rsidR="00357945" w:rsidRDefault="005048B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>«Одуванчик» г. Светлограда</w:t>
            </w:r>
          </w:p>
          <w:p w:rsidR="00357945" w:rsidRDefault="005048B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>_________Г.Ф. Воронко</w:t>
            </w:r>
          </w:p>
          <w:p w:rsidR="00357945" w:rsidRDefault="005048B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 xml:space="preserve">Приказ№ </w:t>
            </w:r>
            <w:r>
              <w:rPr>
                <w:rFonts w:eastAsia="Times New Roman" w:cs="Times New Roman"/>
                <w:b w:val="0"/>
                <w:sz w:val="24"/>
                <w:szCs w:val="24"/>
                <w:u w:val="single"/>
              </w:rPr>
              <w:t xml:space="preserve">105 </w:t>
            </w:r>
            <w:r>
              <w:rPr>
                <w:rFonts w:eastAsia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/>
                <w:b w:val="0"/>
                <w:sz w:val="24"/>
                <w:szCs w:val="24"/>
                <w:u w:val="single"/>
              </w:rPr>
              <w:t>31.08.2018г.</w:t>
            </w:r>
          </w:p>
        </w:tc>
      </w:tr>
    </w:tbl>
    <w:p w:rsidR="00357945" w:rsidRDefault="00357945">
      <w:pPr>
        <w:rPr>
          <w:rFonts w:eastAsia="Times New Roman" w:cs="Times New Roman"/>
          <w:b w:val="0"/>
        </w:rPr>
      </w:pPr>
    </w:p>
    <w:p w:rsidR="00357945" w:rsidRDefault="00357945">
      <w:pPr>
        <w:rPr>
          <w:rFonts w:eastAsia="Times New Roman" w:cs="Times New Roman"/>
          <w:b w:val="0"/>
        </w:rPr>
      </w:pPr>
    </w:p>
    <w:p w:rsidR="00357945" w:rsidRDefault="00357945">
      <w:pPr>
        <w:rPr>
          <w:rFonts w:eastAsia="Times New Roman" w:cs="Times New Roman"/>
          <w:b w:val="0"/>
        </w:rPr>
      </w:pPr>
    </w:p>
    <w:p w:rsidR="00357945" w:rsidRDefault="00357945">
      <w:pPr>
        <w:rPr>
          <w:rFonts w:eastAsia="Times New Roman" w:cs="Times New Roman"/>
          <w:b w:val="0"/>
        </w:rPr>
      </w:pPr>
    </w:p>
    <w:p w:rsidR="00357945" w:rsidRDefault="00357945">
      <w:pPr>
        <w:rPr>
          <w:rFonts w:eastAsia="Times New Roman" w:cs="Times New Roman"/>
          <w:b w:val="0"/>
        </w:rPr>
      </w:pPr>
    </w:p>
    <w:p w:rsidR="00357945" w:rsidRDefault="00357945">
      <w:pPr>
        <w:rPr>
          <w:rFonts w:eastAsia="Times New Roman" w:cs="Times New Roman"/>
          <w:b w:val="0"/>
        </w:rPr>
      </w:pPr>
    </w:p>
    <w:p w:rsidR="00357945" w:rsidRDefault="00357945">
      <w:pPr>
        <w:rPr>
          <w:rFonts w:eastAsia="Times New Roman" w:cs="Times New Roman"/>
          <w:b w:val="0"/>
          <w:sz w:val="24"/>
          <w:szCs w:val="24"/>
        </w:rPr>
      </w:pP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 </w:t>
      </w:r>
    </w:p>
    <w:p w:rsidR="00357945" w:rsidRDefault="005048B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УЧЕБНЫЙ ПЛАН</w:t>
      </w:r>
    </w:p>
    <w:p w:rsidR="00357945" w:rsidRDefault="005048B7">
      <w:pPr>
        <w:jc w:val="center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Муниципального бюджетного дошкольного </w:t>
      </w:r>
      <w:r>
        <w:rPr>
          <w:rFonts w:cs="Times New Roman"/>
          <w:b w:val="0"/>
          <w:sz w:val="24"/>
          <w:szCs w:val="24"/>
        </w:rPr>
        <w:t>образовательного учреждения детского сада</w:t>
      </w:r>
    </w:p>
    <w:p w:rsidR="00357945" w:rsidRDefault="005048B7">
      <w:pPr>
        <w:tabs>
          <w:tab w:val="center" w:pos="7285"/>
          <w:tab w:val="left" w:pos="11324"/>
        </w:tabs>
        <w:jc w:val="center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№ 48 «Одуванчик» г. Светлоград</w:t>
      </w:r>
    </w:p>
    <w:p w:rsidR="00357945" w:rsidRDefault="005048B7">
      <w:pPr>
        <w:jc w:val="center"/>
      </w:pPr>
      <w:r>
        <w:rPr>
          <w:rFonts w:cs="Times New Roman"/>
          <w:b w:val="0"/>
          <w:sz w:val="24"/>
          <w:szCs w:val="24"/>
        </w:rPr>
        <w:t>Петровского городского округа</w:t>
      </w:r>
    </w:p>
    <w:p w:rsidR="00357945" w:rsidRDefault="005048B7">
      <w:pPr>
        <w:jc w:val="center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по основной общеобразовательной программе</w:t>
      </w:r>
    </w:p>
    <w:p w:rsidR="00357945" w:rsidRDefault="005048B7">
      <w:pPr>
        <w:jc w:val="center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дошкольного образования «От рождения до школы»</w:t>
      </w:r>
    </w:p>
    <w:p w:rsidR="00357945" w:rsidRDefault="005048B7">
      <w:pPr>
        <w:jc w:val="center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под редакцией Н.Е. </w:t>
      </w:r>
      <w:proofErr w:type="spellStart"/>
      <w:r>
        <w:rPr>
          <w:rFonts w:cs="Times New Roman"/>
          <w:b w:val="0"/>
          <w:sz w:val="24"/>
          <w:szCs w:val="24"/>
        </w:rPr>
        <w:t>Вераксы</w:t>
      </w:r>
      <w:proofErr w:type="spellEnd"/>
      <w:r>
        <w:rPr>
          <w:rFonts w:cs="Times New Roman"/>
          <w:b w:val="0"/>
          <w:sz w:val="24"/>
          <w:szCs w:val="24"/>
        </w:rPr>
        <w:t xml:space="preserve">, </w:t>
      </w:r>
      <w:proofErr w:type="spellStart"/>
      <w:r>
        <w:rPr>
          <w:rFonts w:cs="Times New Roman"/>
          <w:b w:val="0"/>
          <w:sz w:val="24"/>
          <w:szCs w:val="24"/>
        </w:rPr>
        <w:t>Т.С.Комаровой</w:t>
      </w:r>
      <w:proofErr w:type="spellEnd"/>
      <w:r>
        <w:rPr>
          <w:rFonts w:cs="Times New Roman"/>
          <w:b w:val="0"/>
          <w:sz w:val="24"/>
          <w:szCs w:val="24"/>
        </w:rPr>
        <w:t xml:space="preserve">, </w:t>
      </w:r>
      <w:proofErr w:type="spellStart"/>
      <w:r>
        <w:rPr>
          <w:rFonts w:cs="Times New Roman"/>
          <w:b w:val="0"/>
          <w:sz w:val="24"/>
          <w:szCs w:val="24"/>
        </w:rPr>
        <w:t>М.А.Васильевой</w:t>
      </w:r>
      <w:proofErr w:type="spellEnd"/>
      <w:r>
        <w:rPr>
          <w:rFonts w:cs="Times New Roman"/>
          <w:b w:val="0"/>
          <w:sz w:val="24"/>
          <w:szCs w:val="24"/>
        </w:rPr>
        <w:t> </w:t>
      </w:r>
    </w:p>
    <w:p w:rsidR="00357945" w:rsidRDefault="005048B7">
      <w:pPr>
        <w:jc w:val="center"/>
      </w:pPr>
      <w:r>
        <w:rPr>
          <w:rFonts w:cs="Times New Roman"/>
          <w:b w:val="0"/>
          <w:sz w:val="24"/>
          <w:szCs w:val="24"/>
        </w:rPr>
        <w:t>2018-</w:t>
      </w:r>
      <w:r>
        <w:rPr>
          <w:rFonts w:cs="Times New Roman"/>
          <w:b w:val="0"/>
          <w:sz w:val="24"/>
          <w:szCs w:val="24"/>
        </w:rPr>
        <w:t>2019 уч. г.</w:t>
      </w:r>
    </w:p>
    <w:p w:rsidR="00357945" w:rsidRDefault="00357945">
      <w:pPr>
        <w:spacing w:beforeAutospacing="1" w:afterAutospacing="1"/>
        <w:jc w:val="center"/>
        <w:rPr>
          <w:rFonts w:eastAsia="Times New Roman" w:cs="Times New Roman"/>
          <w:b w:val="0"/>
          <w:sz w:val="24"/>
          <w:szCs w:val="24"/>
        </w:rPr>
      </w:pPr>
    </w:p>
    <w:p w:rsidR="00357945" w:rsidRDefault="00357945">
      <w:pPr>
        <w:spacing w:beforeAutospacing="1" w:afterAutospacing="1"/>
        <w:rPr>
          <w:rFonts w:eastAsia="Times New Roman" w:cs="Times New Roman"/>
          <w:b w:val="0"/>
          <w:sz w:val="24"/>
          <w:szCs w:val="24"/>
        </w:rPr>
      </w:pPr>
    </w:p>
    <w:p w:rsidR="00357945" w:rsidRDefault="00357945">
      <w:pPr>
        <w:spacing w:beforeAutospacing="1" w:afterAutospacing="1"/>
        <w:rPr>
          <w:rFonts w:eastAsia="Times New Roman" w:cs="Times New Roman"/>
          <w:b w:val="0"/>
          <w:sz w:val="24"/>
          <w:szCs w:val="24"/>
        </w:rPr>
      </w:pPr>
    </w:p>
    <w:p w:rsidR="00357945" w:rsidRDefault="00357945">
      <w:pPr>
        <w:spacing w:beforeAutospacing="1" w:afterAutospacing="1"/>
        <w:rPr>
          <w:rFonts w:eastAsia="Times New Roman" w:cs="Times New Roman"/>
          <w:b w:val="0"/>
          <w:sz w:val="24"/>
          <w:szCs w:val="24"/>
        </w:rPr>
      </w:pPr>
    </w:p>
    <w:p w:rsidR="00357945" w:rsidRDefault="00357945">
      <w:pPr>
        <w:spacing w:beforeAutospacing="1" w:afterAutospacing="1"/>
        <w:rPr>
          <w:rFonts w:eastAsia="Times New Roman" w:cs="Times New Roman"/>
          <w:b w:val="0"/>
          <w:sz w:val="24"/>
          <w:szCs w:val="24"/>
        </w:rPr>
      </w:pPr>
    </w:p>
    <w:p w:rsidR="00357945" w:rsidRDefault="00357945">
      <w:pPr>
        <w:spacing w:beforeAutospacing="1" w:afterAutospacing="1"/>
        <w:rPr>
          <w:rFonts w:eastAsia="Times New Roman" w:cs="Times New Roman"/>
          <w:b w:val="0"/>
          <w:sz w:val="24"/>
          <w:szCs w:val="24"/>
        </w:rPr>
      </w:pPr>
    </w:p>
    <w:p w:rsidR="00357945" w:rsidRDefault="005048B7">
      <w:pPr>
        <w:spacing w:beforeAutospacing="1" w:afterAutospacing="1"/>
        <w:jc w:val="center"/>
        <w:rPr>
          <w:rFonts w:eastAsia="Times New Roman" w:cs="Times New Roman"/>
          <w:b w:val="0"/>
        </w:rPr>
      </w:pPr>
      <w:r>
        <w:rPr>
          <w:rFonts w:eastAsia="Times New Roman" w:cs="Times New Roman"/>
          <w:bCs/>
        </w:rPr>
        <w:t>Пояснительная  записка</w:t>
      </w:r>
    </w:p>
    <w:p w:rsidR="00357945" w:rsidRDefault="005048B7">
      <w:pPr>
        <w:jc w:val="both"/>
      </w:pPr>
      <w:r>
        <w:rPr>
          <w:rFonts w:eastAsia="Times New Roman" w:cs="Times New Roman"/>
          <w:b w:val="0"/>
        </w:rPr>
        <w:lastRenderedPageBreak/>
        <w:t xml:space="preserve">   </w:t>
      </w:r>
      <w:r>
        <w:rPr>
          <w:rFonts w:eastAsia="Times New Roman" w:cs="Times New Roman"/>
          <w:b w:val="0"/>
          <w:sz w:val="24"/>
          <w:szCs w:val="24"/>
        </w:rPr>
        <w:t>Учебный план МБДОУ ДС №48 «Одуванчик» </w:t>
      </w:r>
      <w:proofErr w:type="spellStart"/>
      <w:r>
        <w:rPr>
          <w:rFonts w:eastAsia="Times New Roman" w:cs="Times New Roman"/>
          <w:b w:val="0"/>
          <w:sz w:val="24"/>
          <w:szCs w:val="24"/>
        </w:rPr>
        <w:t>г</w:t>
      </w:r>
      <w:proofErr w:type="gramStart"/>
      <w:r>
        <w:rPr>
          <w:rFonts w:eastAsia="Times New Roman" w:cs="Times New Roman"/>
          <w:b w:val="0"/>
          <w:sz w:val="24"/>
          <w:szCs w:val="24"/>
        </w:rPr>
        <w:t>.С</w:t>
      </w:r>
      <w:proofErr w:type="gramEnd"/>
      <w:r>
        <w:rPr>
          <w:rFonts w:eastAsia="Times New Roman" w:cs="Times New Roman"/>
          <w:b w:val="0"/>
          <w:sz w:val="24"/>
          <w:szCs w:val="24"/>
        </w:rPr>
        <w:t>ветлоград</w:t>
      </w:r>
      <w:proofErr w:type="spellEnd"/>
      <w:r>
        <w:rPr>
          <w:rFonts w:eastAsia="Times New Roman" w:cs="Times New Roman"/>
          <w:b w:val="0"/>
          <w:sz w:val="24"/>
          <w:szCs w:val="24"/>
        </w:rPr>
        <w:t xml:space="preserve">  на 2018 – 2019 учебный год разработан в соответствии с: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Приказом Минис</w:t>
      </w:r>
      <w:r>
        <w:rPr>
          <w:rFonts w:eastAsia="Times New Roman" w:cs="Times New Roman"/>
          <w:b w:val="0"/>
          <w:sz w:val="24"/>
          <w:szCs w:val="24"/>
        </w:rPr>
        <w:t>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  <w:proofErr w:type="gramStart"/>
      <w:r>
        <w:rPr>
          <w:rFonts w:eastAsia="Times New Roman" w:cs="Times New Roman"/>
          <w:b w:val="0"/>
          <w:sz w:val="24"/>
          <w:szCs w:val="24"/>
        </w:rPr>
        <w:t xml:space="preserve"> ;</w:t>
      </w:r>
      <w:proofErr w:type="gramEnd"/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Примерной основной общеобразоват</w:t>
      </w:r>
      <w:r>
        <w:rPr>
          <w:rFonts w:eastAsia="Times New Roman" w:cs="Times New Roman"/>
          <w:b w:val="0"/>
          <w:sz w:val="24"/>
          <w:szCs w:val="24"/>
        </w:rPr>
        <w:t xml:space="preserve">ельной программой «От рождения до школы» под редакцией Н.Е. </w:t>
      </w:r>
      <w:proofErr w:type="spellStart"/>
      <w:r>
        <w:rPr>
          <w:rFonts w:eastAsia="Times New Roman" w:cs="Times New Roman"/>
          <w:b w:val="0"/>
          <w:sz w:val="24"/>
          <w:szCs w:val="24"/>
        </w:rPr>
        <w:t>Вераксы</w:t>
      </w:r>
      <w:proofErr w:type="spellEnd"/>
      <w:r>
        <w:rPr>
          <w:rFonts w:eastAsia="Times New Roman" w:cs="Times New Roman"/>
          <w:b w:val="0"/>
          <w:sz w:val="24"/>
          <w:szCs w:val="24"/>
        </w:rPr>
        <w:t>, Т.С. Комаровой, М.А., Васильевой. 2-е издание исправленное и дополненное.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Санитарно-эпидемиологическими правилами и нормативами СанПиН 2.4.1.3049-13 «Санитарно-эпидемиологические требов</w:t>
      </w:r>
      <w:r>
        <w:rPr>
          <w:rFonts w:eastAsia="Times New Roman" w:cs="Times New Roman"/>
          <w:b w:val="0"/>
          <w:sz w:val="24"/>
          <w:szCs w:val="24"/>
        </w:rPr>
        <w:t>ания к устройству, содержанию и организации режима работы дошкольных образовательных учреждений», от 13.05.2013г.;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</w:t>
      </w:r>
      <w:r>
        <w:rPr>
          <w:rFonts w:eastAsia="Times New Roman" w:cs="Times New Roman"/>
          <w:b w:val="0"/>
          <w:sz w:val="24"/>
          <w:szCs w:val="24"/>
        </w:rPr>
        <w:t>х образовательных учреждений к определенному виду»;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Приказом Министерства образования и науки Российской Федерации от 17.10.2013 № 1155 «Об утверждении  федерального государственного образовательного стандарта   дошкольного образования».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-Письмом  «Комме</w:t>
      </w:r>
      <w:r>
        <w:rPr>
          <w:rFonts w:eastAsia="Times New Roman" w:cs="Times New Roman"/>
          <w:b w:val="0"/>
          <w:sz w:val="24"/>
          <w:szCs w:val="24"/>
        </w:rPr>
        <w:t>нтарии к ФГОС дошкольного образования» Министерства образования и науки Российской Федерации от 28.02.2014 г. № 08-249</w:t>
      </w:r>
    </w:p>
    <w:p w:rsidR="00357945" w:rsidRDefault="005048B7">
      <w:pPr>
        <w:jc w:val="both"/>
      </w:pPr>
      <w:r>
        <w:rPr>
          <w:rFonts w:eastAsia="Times New Roman" w:cs="Times New Roman"/>
          <w:b w:val="0"/>
          <w:sz w:val="24"/>
          <w:szCs w:val="24"/>
        </w:rPr>
        <w:t xml:space="preserve">         Учебный план МБДОУ ДС №48 «Одуванчик»  на 2018 – 2019 учебный год является нормативным актом, устанавливающим перечень </w:t>
      </w:r>
      <w:r>
        <w:rPr>
          <w:rFonts w:eastAsia="Times New Roman" w:cs="Times New Roman"/>
          <w:b w:val="0"/>
          <w:sz w:val="24"/>
          <w:szCs w:val="24"/>
        </w:rPr>
        <w:t>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357945" w:rsidRDefault="005048B7">
      <w:pPr>
        <w:jc w:val="both"/>
      </w:pPr>
      <w:r>
        <w:rPr>
          <w:rFonts w:eastAsia="Times New Roman" w:cs="Times New Roman"/>
          <w:b w:val="0"/>
          <w:sz w:val="24"/>
          <w:szCs w:val="24"/>
        </w:rPr>
        <w:t xml:space="preserve"> В </w:t>
      </w:r>
      <w:r>
        <w:rPr>
          <w:rFonts w:eastAsia="Times New Roman" w:cs="Times New Roman"/>
          <w:b w:val="0"/>
          <w:sz w:val="24"/>
          <w:szCs w:val="24"/>
        </w:rPr>
        <w:t>2018-2019 г. в  МБДОУ ДС № 48 «Одуванчик» функционирует 11 общеобразовательных групп и 4 группы компенсирующей направленности для детей с ОНР,  укомплектованных в соответствии с возрастными нормами:</w:t>
      </w:r>
    </w:p>
    <w:p w:rsidR="00357945" w:rsidRDefault="005048B7">
      <w:pPr>
        <w:numPr>
          <w:ilvl w:val="0"/>
          <w:numId w:val="1"/>
        </w:numPr>
        <w:jc w:val="both"/>
      </w:pPr>
      <w:r>
        <w:rPr>
          <w:rFonts w:eastAsia="Times New Roman" w:cs="Times New Roman"/>
          <w:b w:val="0"/>
          <w:sz w:val="24"/>
          <w:szCs w:val="24"/>
        </w:rPr>
        <w:t>Первая младшая группа «Радуга», «Сказка, »«Карусель»(1,5-</w:t>
      </w:r>
      <w:r>
        <w:rPr>
          <w:rFonts w:eastAsia="Times New Roman" w:cs="Times New Roman"/>
          <w:b w:val="0"/>
          <w:sz w:val="24"/>
          <w:szCs w:val="24"/>
        </w:rPr>
        <w:t>3 года) </w:t>
      </w:r>
    </w:p>
    <w:p w:rsidR="00357945" w:rsidRDefault="005048B7">
      <w:pPr>
        <w:numPr>
          <w:ilvl w:val="0"/>
          <w:numId w:val="1"/>
        </w:numPr>
        <w:jc w:val="both"/>
      </w:pPr>
      <w:r>
        <w:rPr>
          <w:rFonts w:eastAsia="Times New Roman" w:cs="Times New Roman"/>
          <w:b w:val="0"/>
          <w:sz w:val="24"/>
          <w:szCs w:val="24"/>
        </w:rPr>
        <w:t>Вторая младшая группа  «Солнышко», «Солнечный зайчик», «Детки-конфетки», «Капельки» (3-4 года) </w:t>
      </w:r>
    </w:p>
    <w:p w:rsidR="00357945" w:rsidRDefault="005048B7">
      <w:pPr>
        <w:numPr>
          <w:ilvl w:val="0"/>
          <w:numId w:val="1"/>
        </w:numPr>
        <w:jc w:val="both"/>
      </w:pPr>
      <w:r>
        <w:rPr>
          <w:rFonts w:eastAsia="Times New Roman" w:cs="Times New Roman"/>
          <w:b w:val="0"/>
          <w:sz w:val="24"/>
          <w:szCs w:val="24"/>
        </w:rPr>
        <w:t>Средняя  группа «Ягодка»(4-5года) </w:t>
      </w:r>
    </w:p>
    <w:p w:rsidR="00357945" w:rsidRDefault="005048B7">
      <w:pPr>
        <w:numPr>
          <w:ilvl w:val="0"/>
          <w:numId w:val="1"/>
        </w:numPr>
        <w:jc w:val="both"/>
      </w:pPr>
      <w:r>
        <w:rPr>
          <w:rFonts w:eastAsia="Times New Roman" w:cs="Times New Roman"/>
          <w:b w:val="0"/>
          <w:sz w:val="24"/>
          <w:szCs w:val="24"/>
        </w:rPr>
        <w:t>Средняя  логопедическая группа «Улыбка»(4-5года) </w:t>
      </w:r>
    </w:p>
    <w:p w:rsidR="00357945" w:rsidRDefault="005048B7">
      <w:pPr>
        <w:numPr>
          <w:ilvl w:val="0"/>
          <w:numId w:val="1"/>
        </w:numPr>
        <w:jc w:val="both"/>
      </w:pPr>
      <w:r>
        <w:rPr>
          <w:rFonts w:eastAsia="Times New Roman" w:cs="Times New Roman"/>
          <w:b w:val="0"/>
          <w:sz w:val="24"/>
          <w:szCs w:val="24"/>
        </w:rPr>
        <w:t>Старшая группа «Цветик-семицветик»(5-6 лет)</w:t>
      </w:r>
    </w:p>
    <w:p w:rsidR="00357945" w:rsidRDefault="005048B7">
      <w:pPr>
        <w:numPr>
          <w:ilvl w:val="0"/>
          <w:numId w:val="1"/>
        </w:numPr>
        <w:jc w:val="both"/>
      </w:pPr>
      <w:r>
        <w:rPr>
          <w:rFonts w:eastAsia="Times New Roman" w:cs="Times New Roman"/>
          <w:b w:val="0"/>
          <w:sz w:val="24"/>
          <w:szCs w:val="24"/>
        </w:rPr>
        <w:t>Старшая логопедическая</w:t>
      </w:r>
      <w:r>
        <w:rPr>
          <w:rFonts w:eastAsia="Times New Roman" w:cs="Times New Roman"/>
          <w:b w:val="0"/>
          <w:sz w:val="24"/>
          <w:szCs w:val="24"/>
        </w:rPr>
        <w:t xml:space="preserve"> группа «Пчёлки», «Палитра»(5-6 лет)</w:t>
      </w:r>
    </w:p>
    <w:p w:rsidR="00357945" w:rsidRDefault="005048B7">
      <w:pPr>
        <w:numPr>
          <w:ilvl w:val="0"/>
          <w:numId w:val="1"/>
        </w:numPr>
        <w:jc w:val="both"/>
      </w:pPr>
      <w:r>
        <w:rPr>
          <w:rFonts w:eastAsia="Times New Roman" w:cs="Times New Roman"/>
          <w:b w:val="0"/>
          <w:sz w:val="24"/>
          <w:szCs w:val="24"/>
        </w:rPr>
        <w:t>Подготовительная группа  «Звездочки» (6-7 лет)</w:t>
      </w:r>
    </w:p>
    <w:p w:rsidR="00357945" w:rsidRDefault="005048B7">
      <w:pPr>
        <w:numPr>
          <w:ilvl w:val="0"/>
          <w:numId w:val="1"/>
        </w:numPr>
        <w:jc w:val="both"/>
      </w:pPr>
      <w:r>
        <w:rPr>
          <w:rFonts w:eastAsia="Times New Roman" w:cs="Times New Roman"/>
          <w:b w:val="0"/>
          <w:sz w:val="24"/>
          <w:szCs w:val="24"/>
        </w:rPr>
        <w:t>Подготовительная логопедическая группа  «Непоседы» (6-7 лет)</w:t>
      </w:r>
    </w:p>
    <w:p w:rsidR="00357945" w:rsidRDefault="005048B7">
      <w:pPr>
        <w:numPr>
          <w:ilvl w:val="0"/>
          <w:numId w:val="1"/>
        </w:numPr>
        <w:jc w:val="both"/>
      </w:pPr>
      <w:r>
        <w:rPr>
          <w:rFonts w:eastAsia="Times New Roman" w:cs="Times New Roman"/>
          <w:b w:val="0"/>
          <w:sz w:val="24"/>
          <w:szCs w:val="24"/>
        </w:rPr>
        <w:t>Разновозрастная группа «Одуванчик» (3-7 лет)</w:t>
      </w:r>
    </w:p>
    <w:p w:rsidR="00357945" w:rsidRDefault="005048B7">
      <w:pPr>
        <w:ind w:firstLine="708"/>
        <w:jc w:val="both"/>
      </w:pPr>
      <w:r>
        <w:rPr>
          <w:rFonts w:eastAsia="Times New Roman" w:cs="Times New Roman"/>
          <w:b w:val="0"/>
          <w:sz w:val="24"/>
          <w:szCs w:val="24"/>
        </w:rPr>
        <w:t>Коллектив дошкольного образовательного учреждения работает по Прим</w:t>
      </w:r>
      <w:r>
        <w:rPr>
          <w:rFonts w:eastAsia="Times New Roman" w:cs="Times New Roman"/>
          <w:b w:val="0"/>
          <w:sz w:val="24"/>
          <w:szCs w:val="24"/>
        </w:rPr>
        <w:t xml:space="preserve">ерной основной общеобразовательной программе дошкольного образования «От рождения до школы» под редакцией Н.Е. </w:t>
      </w:r>
      <w:proofErr w:type="spellStart"/>
      <w:r>
        <w:rPr>
          <w:rFonts w:eastAsia="Times New Roman" w:cs="Times New Roman"/>
          <w:b w:val="0"/>
          <w:sz w:val="24"/>
          <w:szCs w:val="24"/>
        </w:rPr>
        <w:t>Вераксы</w:t>
      </w:r>
      <w:proofErr w:type="spellEnd"/>
      <w:r>
        <w:rPr>
          <w:rFonts w:eastAsia="Times New Roman" w:cs="Times New Roman"/>
          <w:b w:val="0"/>
          <w:sz w:val="24"/>
          <w:szCs w:val="24"/>
        </w:rPr>
        <w:t xml:space="preserve">, Т.С. Комаровой, </w:t>
      </w:r>
      <w:proofErr w:type="spellStart"/>
      <w:r>
        <w:rPr>
          <w:rFonts w:eastAsia="Times New Roman" w:cs="Times New Roman"/>
          <w:b w:val="0"/>
          <w:sz w:val="24"/>
          <w:szCs w:val="24"/>
        </w:rPr>
        <w:t>М.А.Васильевой</w:t>
      </w:r>
      <w:proofErr w:type="spellEnd"/>
      <w:r>
        <w:rPr>
          <w:rFonts w:eastAsia="Times New Roman" w:cs="Times New Roman"/>
          <w:b w:val="0"/>
          <w:sz w:val="24"/>
          <w:szCs w:val="24"/>
        </w:rPr>
        <w:t xml:space="preserve">. Методическое обеспечение основной программы соответствует перечню методических изданий, рекомендованных </w:t>
      </w:r>
      <w:r>
        <w:rPr>
          <w:rFonts w:eastAsia="Times New Roman" w:cs="Times New Roman"/>
          <w:b w:val="0"/>
          <w:sz w:val="24"/>
          <w:szCs w:val="24"/>
        </w:rPr>
        <w:t xml:space="preserve">Министерством образования РФ по разделу «Дошкольное воспитание». Так же </w:t>
      </w:r>
      <w:r>
        <w:rPr>
          <w:rFonts w:eastAsia="Times New Roman" w:cs="Times New Roman"/>
          <w:b w:val="0"/>
          <w:bCs/>
          <w:sz w:val="24"/>
          <w:szCs w:val="24"/>
        </w:rPr>
        <w:t>Примерной адаптированной программой коррекционно-развивающей работы в логопедической группе детского сада для детей с тяжелыми нарушениями речи (общим недоразвитием речи) с 3 до 7 лет,</w:t>
      </w:r>
      <w:r>
        <w:rPr>
          <w:rFonts w:eastAsia="Times New Roman" w:cs="Times New Roman"/>
          <w:b w:val="0"/>
          <w:sz w:val="24"/>
          <w:szCs w:val="24"/>
        </w:rPr>
        <w:t xml:space="preserve"> </w:t>
      </w:r>
      <w:r>
        <w:rPr>
          <w:rFonts w:eastAsia="Times New Roman" w:cs="Times New Roman"/>
          <w:b w:val="0"/>
          <w:bCs/>
          <w:sz w:val="24"/>
          <w:szCs w:val="24"/>
        </w:rPr>
        <w:t xml:space="preserve">под редакцией Н. В. </w:t>
      </w:r>
      <w:proofErr w:type="spellStart"/>
      <w:r>
        <w:rPr>
          <w:rFonts w:eastAsia="Times New Roman" w:cs="Times New Roman"/>
          <w:b w:val="0"/>
          <w:bCs/>
          <w:sz w:val="24"/>
          <w:szCs w:val="24"/>
        </w:rPr>
        <w:t>Нищевой</w:t>
      </w:r>
      <w:proofErr w:type="spellEnd"/>
    </w:p>
    <w:p w:rsidR="00357945" w:rsidRDefault="00357945">
      <w:pPr>
        <w:jc w:val="both"/>
        <w:rPr>
          <w:rFonts w:eastAsia="Times New Roman" w:cs="Times New Roman"/>
          <w:b w:val="0"/>
          <w:sz w:val="24"/>
          <w:szCs w:val="24"/>
        </w:rPr>
      </w:pP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При составлении учебного плана учитывались следующие </w:t>
      </w:r>
      <w:r>
        <w:rPr>
          <w:rFonts w:eastAsia="Times New Roman" w:cs="Times New Roman"/>
          <w:bCs/>
          <w:sz w:val="24"/>
          <w:szCs w:val="24"/>
        </w:rPr>
        <w:t>принципы</w:t>
      </w:r>
      <w:r>
        <w:rPr>
          <w:rFonts w:eastAsia="Times New Roman" w:cs="Times New Roman"/>
          <w:b w:val="0"/>
          <w:sz w:val="24"/>
          <w:szCs w:val="24"/>
        </w:rPr>
        <w:t>: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 - принцип развивающего образования, целью которого является развитие  ребенка;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lastRenderedPageBreak/>
        <w:t xml:space="preserve"> - принцип научной обоснованности и  практической применимости;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 - принцип соответс</w:t>
      </w:r>
      <w:r>
        <w:rPr>
          <w:rFonts w:eastAsia="Times New Roman" w:cs="Times New Roman"/>
          <w:b w:val="0"/>
          <w:sz w:val="24"/>
          <w:szCs w:val="24"/>
        </w:rPr>
        <w:t>твия критериям полноты, необходимости и достаточности;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 -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</w:t>
      </w:r>
      <w:r>
        <w:rPr>
          <w:rFonts w:eastAsia="Times New Roman" w:cs="Times New Roman"/>
          <w:b w:val="0"/>
          <w:sz w:val="24"/>
          <w:szCs w:val="24"/>
        </w:rPr>
        <w:t>непосредственное отношение к развитию дошкольников;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 - принцип интеграции непосредственно образовательных областей 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 - комплексно-т</w:t>
      </w:r>
      <w:r>
        <w:rPr>
          <w:rFonts w:eastAsia="Times New Roman" w:cs="Times New Roman"/>
          <w:b w:val="0"/>
          <w:sz w:val="24"/>
          <w:szCs w:val="24"/>
        </w:rPr>
        <w:t>ематический принцип построения образовательного процесса;</w:t>
      </w:r>
    </w:p>
    <w:p w:rsidR="00357945" w:rsidRDefault="005048B7">
      <w:pPr>
        <w:pStyle w:val="aa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</w:t>
      </w:r>
      <w:r>
        <w:rPr>
          <w:b w:val="0"/>
          <w:sz w:val="24"/>
          <w:szCs w:val="24"/>
        </w:rPr>
        <w:t>роведении режимных моментов в соответствии со спецификой дошкольного образования;</w:t>
      </w:r>
    </w:p>
    <w:p w:rsidR="00357945" w:rsidRDefault="005048B7">
      <w:pPr>
        <w:pStyle w:val="aa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ab/>
      </w:r>
      <w:proofErr w:type="gramStart"/>
      <w:r>
        <w:rPr>
          <w:rFonts w:eastAsia="Times New Roman" w:cs="Times New Roman"/>
          <w:b w:val="0"/>
          <w:color w:val="000000"/>
          <w:sz w:val="24"/>
          <w:szCs w:val="24"/>
        </w:rPr>
        <w:t>В дошкольной  группе  большое  внимание  у</w:t>
      </w:r>
      <w:r>
        <w:rPr>
          <w:rFonts w:eastAsia="Times New Roman" w:cs="Times New Roman"/>
          <w:b w:val="0"/>
          <w:color w:val="000000"/>
          <w:sz w:val="24"/>
          <w:szCs w:val="24"/>
        </w:rPr>
        <w:t xml:space="preserve">деляется утренней  гимнастике, длительность которой для  детей  3  -  4  лет составляет  4  - 6 мин., для более старших - 10 - 12 мин.  Утренняя гимнастика  для этих двух подгрупп детей существенно отличается  по содержанию и   проводится    одновременно  </w:t>
      </w:r>
      <w:r>
        <w:rPr>
          <w:rFonts w:eastAsia="Times New Roman" w:cs="Times New Roman"/>
          <w:b w:val="0"/>
          <w:color w:val="000000"/>
          <w:sz w:val="24"/>
          <w:szCs w:val="24"/>
        </w:rPr>
        <w:t xml:space="preserve">  со    всей     группой дифференцированно  в  зависимости от возраста по количеству, темпу  и  качеству   выполнения  упражнений  на свежем воздухе, а в холодное</w:t>
      </w:r>
      <w:proofErr w:type="gramEnd"/>
      <w:r>
        <w:rPr>
          <w:rFonts w:eastAsia="Times New Roman" w:cs="Times New Roman"/>
          <w:b w:val="0"/>
          <w:color w:val="000000"/>
          <w:sz w:val="24"/>
          <w:szCs w:val="24"/>
        </w:rPr>
        <w:t xml:space="preserve"> время года  -  в  хорошо проветренном помещении.</w:t>
      </w:r>
    </w:p>
    <w:p w:rsidR="00357945" w:rsidRDefault="00504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 w:val="0"/>
          <w:color w:val="000000"/>
          <w:sz w:val="24"/>
          <w:szCs w:val="24"/>
          <w:lang w:bidi="en-US"/>
        </w:rPr>
      </w:pPr>
      <w:r>
        <w:rPr>
          <w:rFonts w:eastAsia="Times New Roman" w:cs="Times New Roman"/>
          <w:b w:val="0"/>
          <w:color w:val="000000"/>
          <w:sz w:val="24"/>
          <w:szCs w:val="24"/>
          <w:lang w:bidi="en-US"/>
        </w:rPr>
        <w:tab/>
        <w:t xml:space="preserve">С   переходом  детей  из  </w:t>
      </w:r>
      <w:proofErr w:type="spellStart"/>
      <w:r>
        <w:rPr>
          <w:rFonts w:eastAsia="Times New Roman" w:cs="Times New Roman"/>
          <w:b w:val="0"/>
          <w:color w:val="000000"/>
          <w:sz w:val="24"/>
          <w:szCs w:val="24"/>
          <w:lang w:bidi="en-US"/>
        </w:rPr>
        <w:t>преддошкольной</w:t>
      </w:r>
      <w:proofErr w:type="spellEnd"/>
      <w:r>
        <w:rPr>
          <w:rFonts w:eastAsia="Times New Roman" w:cs="Times New Roman"/>
          <w:b w:val="0"/>
          <w:color w:val="000000"/>
          <w:sz w:val="24"/>
          <w:szCs w:val="24"/>
          <w:lang w:bidi="en-US"/>
        </w:rPr>
        <w:t xml:space="preserve">  в</w:t>
      </w:r>
      <w:r>
        <w:rPr>
          <w:rFonts w:eastAsia="Times New Roman" w:cs="Times New Roman"/>
          <w:b w:val="0"/>
          <w:color w:val="000000"/>
          <w:sz w:val="24"/>
          <w:szCs w:val="24"/>
          <w:lang w:bidi="en-US"/>
        </w:rPr>
        <w:t xml:space="preserve">  дошкольную  группу   изменяется  характер деятельности детей: усложняются занятия,  дети  овладевают   новыми   культурно-гигиеническими   навыками,    более  содержательной становится игра и т.д.</w:t>
      </w:r>
    </w:p>
    <w:p w:rsidR="00357945" w:rsidRDefault="00504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 w:val="0"/>
          <w:color w:val="000000"/>
          <w:sz w:val="24"/>
          <w:szCs w:val="24"/>
          <w:lang w:bidi="en-US"/>
        </w:rPr>
      </w:pPr>
      <w:r>
        <w:rPr>
          <w:rFonts w:eastAsia="Times New Roman" w:cs="Times New Roman"/>
          <w:b w:val="0"/>
          <w:color w:val="000000"/>
          <w:sz w:val="24"/>
          <w:szCs w:val="24"/>
          <w:lang w:bidi="en-US"/>
        </w:rPr>
        <w:tab/>
        <w:t>В    середине   занятий   воспитатели   проводят   физку</w:t>
      </w:r>
      <w:r>
        <w:rPr>
          <w:rFonts w:eastAsia="Times New Roman" w:cs="Times New Roman"/>
          <w:b w:val="0"/>
          <w:color w:val="000000"/>
          <w:sz w:val="24"/>
          <w:szCs w:val="24"/>
          <w:lang w:bidi="en-US"/>
        </w:rPr>
        <w:t>льтминутки длительностью  1,5  - 2 минуты. Продолжительность  перерывов  между занятиями – 10- 20  минут. Во время  перерывов  воспитатели организовывают подвижные игры малой и средней интенсивности.</w:t>
      </w:r>
    </w:p>
    <w:p w:rsidR="00357945" w:rsidRDefault="00504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 w:val="0"/>
          <w:sz w:val="24"/>
          <w:szCs w:val="24"/>
          <w:lang w:bidi="en-US"/>
        </w:rPr>
      </w:pPr>
      <w:r>
        <w:rPr>
          <w:rFonts w:eastAsia="Times New Roman" w:cs="Times New Roman"/>
          <w:b w:val="0"/>
          <w:sz w:val="24"/>
          <w:szCs w:val="24"/>
          <w:lang w:bidi="en-US"/>
        </w:rPr>
        <w:tab/>
      </w:r>
      <w:r>
        <w:rPr>
          <w:rFonts w:eastAsia="Times New Roman" w:cs="Times New Roman"/>
          <w:b w:val="0"/>
          <w:sz w:val="24"/>
          <w:szCs w:val="24"/>
          <w:lang w:bidi="en-US"/>
        </w:rPr>
        <w:t>Большое  гигиеническое значение имеет рациональное планирование самостоятельной  работы  детей  во время  занятий.  Самостоятельная работа   детей    находится  под  контролем  воспитателя   и предусматривает    чередование   различных   видов    деятельно</w:t>
      </w:r>
      <w:r>
        <w:rPr>
          <w:rFonts w:eastAsia="Times New Roman" w:cs="Times New Roman"/>
          <w:b w:val="0"/>
          <w:sz w:val="24"/>
          <w:szCs w:val="24"/>
          <w:lang w:bidi="en-US"/>
        </w:rPr>
        <w:t xml:space="preserve">сти, статической и динамической нагрузки, переключение внимания детей. </w:t>
      </w:r>
      <w:r>
        <w:rPr>
          <w:rFonts w:eastAsia="Times New Roman" w:cs="Times New Roman"/>
          <w:b w:val="0"/>
          <w:bCs/>
          <w:iCs/>
          <w:sz w:val="24"/>
          <w:szCs w:val="24"/>
          <w:lang w:bidi="en-US"/>
        </w:rPr>
        <w:t>Сетка занятий</w:t>
      </w:r>
      <w:r>
        <w:rPr>
          <w:rFonts w:eastAsia="Times New Roman" w:cs="Times New Roman"/>
          <w:b w:val="0"/>
          <w:sz w:val="24"/>
          <w:szCs w:val="24"/>
          <w:lang w:bidi="en-US"/>
        </w:rPr>
        <w:t xml:space="preserve"> включает расписание занятий воспитателя в каждой возрастной группе, расписание занятий по физической культуре и музыкальному воспитанию. Составляется с учетом наличия в де</w:t>
      </w:r>
      <w:r>
        <w:rPr>
          <w:rFonts w:eastAsia="Times New Roman" w:cs="Times New Roman"/>
          <w:b w:val="0"/>
          <w:sz w:val="24"/>
          <w:szCs w:val="24"/>
          <w:lang w:bidi="en-US"/>
        </w:rPr>
        <w:t>тском саду разновозрастных групп и с учетом следующих требований СанПиНов: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«2.12.8. Занятия физкультурно-оздоровительного и эстетического цикла должны занимать не менее 50% общего времени занятий.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2.12.9. Занятия, требующие повышенной познавательной активн</w:t>
      </w:r>
      <w:r>
        <w:rPr>
          <w:rFonts w:eastAsia="Times New Roman" w:cs="Times New Roman"/>
          <w:b w:val="0"/>
          <w:sz w:val="24"/>
          <w:szCs w:val="24"/>
        </w:rPr>
        <w:t>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указанные занятия с физкультурными, музыкальными занятия</w:t>
      </w:r>
      <w:r>
        <w:rPr>
          <w:rFonts w:eastAsia="Times New Roman" w:cs="Times New Roman"/>
          <w:b w:val="0"/>
          <w:sz w:val="24"/>
          <w:szCs w:val="24"/>
        </w:rPr>
        <w:t>ми и т.п.».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ab/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- 11 занятий, в средней группе (дети пято</w:t>
      </w:r>
      <w:r>
        <w:rPr>
          <w:rFonts w:eastAsia="Times New Roman" w:cs="Times New Roman"/>
          <w:b w:val="0"/>
          <w:sz w:val="24"/>
          <w:szCs w:val="24"/>
        </w:rPr>
        <w:t>го года жизни) - 12, в старшей группе (дети шестого года жизни) - 15, в подготовительной группе (дети седьмого года жизни) - 17 занятий».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ab/>
        <w:t>Максимально допустимое количество занятий в первой половине дня в младшей и средней группах не превышает двух, а в ст</w:t>
      </w:r>
      <w:r>
        <w:rPr>
          <w:rFonts w:eastAsia="Times New Roman" w:cs="Times New Roman"/>
          <w:b w:val="0"/>
          <w:sz w:val="24"/>
          <w:szCs w:val="24"/>
        </w:rPr>
        <w:t xml:space="preserve">аршей и подготовительной – трех. Их продолжительность для детей 4-го года жизни - не более 15 минут, для детей 5-го года жизни - не более 20 минут, для детей  6-го года жизни - не более 25 минут, а для детей 7-го года жизни - не более 30 минут. В середине </w:t>
      </w:r>
      <w:r>
        <w:rPr>
          <w:rFonts w:eastAsia="Times New Roman" w:cs="Times New Roman"/>
          <w:b w:val="0"/>
          <w:sz w:val="24"/>
          <w:szCs w:val="24"/>
        </w:rPr>
        <w:t xml:space="preserve">занятия проводят физкультминутку. Перерывы между занятиями - не менее 10 минут. Занятия для детей старшего дошкольного возраста могут проводиться во </w:t>
      </w:r>
      <w:r>
        <w:rPr>
          <w:rFonts w:eastAsia="Times New Roman" w:cs="Times New Roman"/>
          <w:b w:val="0"/>
          <w:sz w:val="24"/>
          <w:szCs w:val="24"/>
        </w:rPr>
        <w:lastRenderedPageBreak/>
        <w:t>второй половине дня после дневного сна, но не чаще 2 - 3 раз в неделю. Длительность этих занятий - не более</w:t>
      </w:r>
      <w:r>
        <w:rPr>
          <w:rFonts w:eastAsia="Times New Roman" w:cs="Times New Roman"/>
          <w:b w:val="0"/>
          <w:sz w:val="24"/>
          <w:szCs w:val="24"/>
        </w:rPr>
        <w:t xml:space="preserve"> 25-30 минут. В середине занятия статического характера проводят физкультминутку».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  <w:lang w:bidi="en-US"/>
        </w:rPr>
        <w:t>Учебный план определяет точное количество часов на освоение детьми каждого образовательного курса. На его основании разрабатываются тематические планы курсов и сетки занятий</w:t>
      </w:r>
      <w:r>
        <w:rPr>
          <w:rFonts w:eastAsia="Times New Roman" w:cs="Times New Roman"/>
          <w:b w:val="0"/>
          <w:sz w:val="24"/>
          <w:szCs w:val="24"/>
          <w:lang w:bidi="en-US"/>
        </w:rPr>
        <w:t xml:space="preserve"> для каждой возрастной группы,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группе. Это позволяет нормироват</w:t>
      </w:r>
      <w:r>
        <w:rPr>
          <w:rFonts w:eastAsia="Times New Roman" w:cs="Times New Roman"/>
          <w:b w:val="0"/>
          <w:sz w:val="24"/>
          <w:szCs w:val="24"/>
          <w:lang w:bidi="en-US"/>
        </w:rPr>
        <w:t xml:space="preserve">ь нагрузки не только по времени, но и по содержанию деятельности воспитанников. 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</w:t>
      </w:r>
      <w:r>
        <w:rPr>
          <w:rFonts w:eastAsia="Times New Roman" w:cs="Times New Roman"/>
          <w:b w:val="0"/>
          <w:sz w:val="24"/>
          <w:szCs w:val="24"/>
        </w:rPr>
        <w:t>иН 2.4.1.3049-13): 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Продолжительность непрерывной непосредственно образовательной деятельности: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для детей от 2 до 3 лет – не более 10 минут,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для детей от 3 до 4  лет – не более 15 минут,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для детей от 4  до 5 лет – не более 20 минут,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- для детей от </w:t>
      </w:r>
      <w:r>
        <w:rPr>
          <w:rFonts w:eastAsia="Times New Roman" w:cs="Times New Roman"/>
          <w:b w:val="0"/>
          <w:sz w:val="24"/>
          <w:szCs w:val="24"/>
        </w:rPr>
        <w:t>5 до 6  лет – не более 25 минут,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 для детей от  6 до 7  лет – не более 30 минут.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   в младшей и средней группах не превышает 30 и 40 минут соответственно,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-   в старшей и подгот</w:t>
      </w:r>
      <w:r>
        <w:rPr>
          <w:rFonts w:eastAsia="Times New Roman" w:cs="Times New Roman"/>
          <w:b w:val="0"/>
          <w:sz w:val="24"/>
          <w:szCs w:val="24"/>
        </w:rPr>
        <w:t>овительной группах  – 45 минут и 1,5 часа соответственно.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357945" w:rsidRDefault="005048B7">
      <w:p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</w:t>
      </w:r>
      <w:r>
        <w:rPr>
          <w:rFonts w:eastAsia="Times New Roman" w:cs="Times New Roman"/>
          <w:b w:val="0"/>
          <w:sz w:val="24"/>
          <w:szCs w:val="24"/>
        </w:rPr>
        <w:t>ческого характера проводятся физкультурные минутки.</w:t>
      </w:r>
    </w:p>
    <w:p w:rsidR="00357945" w:rsidRDefault="005048B7">
      <w:pPr>
        <w:jc w:val="both"/>
      </w:pPr>
      <w:r>
        <w:rPr>
          <w:rFonts w:eastAsia="Times New Roman" w:cs="Times New Roman"/>
          <w:b w:val="0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57945" w:rsidRDefault="005048B7">
      <w:pPr>
        <w:jc w:val="both"/>
      </w:pPr>
      <w:r>
        <w:rPr>
          <w:rFonts w:eastAsia="Times New Roman" w:cs="Times New Roman"/>
          <w:b w:val="0"/>
          <w:sz w:val="24"/>
          <w:szCs w:val="24"/>
        </w:rPr>
        <w:t>Общая учебная нагрузка  (количество занятий в неделю) соста</w:t>
      </w:r>
      <w:r>
        <w:rPr>
          <w:rFonts w:eastAsia="Times New Roman" w:cs="Times New Roman"/>
          <w:b w:val="0"/>
          <w:sz w:val="24"/>
          <w:szCs w:val="24"/>
        </w:rPr>
        <w:t xml:space="preserve">вляет: </w:t>
      </w:r>
    </w:p>
    <w:p w:rsidR="00357945" w:rsidRDefault="005048B7">
      <w:pPr>
        <w:jc w:val="both"/>
      </w:pPr>
      <w:r>
        <w:rPr>
          <w:rFonts w:eastAsia="Times New Roman" w:cs="Times New Roman"/>
          <w:b w:val="0"/>
          <w:sz w:val="24"/>
          <w:szCs w:val="24"/>
        </w:rPr>
        <w:t xml:space="preserve">1 мл группа- 9 </w:t>
      </w:r>
    </w:p>
    <w:p w:rsidR="00357945" w:rsidRDefault="005048B7">
      <w:pPr>
        <w:jc w:val="both"/>
      </w:pPr>
      <w:r>
        <w:rPr>
          <w:rFonts w:eastAsia="Times New Roman" w:cs="Times New Roman"/>
          <w:b w:val="0"/>
          <w:sz w:val="24"/>
          <w:szCs w:val="24"/>
        </w:rPr>
        <w:t xml:space="preserve"> 2 мл группа -10 </w:t>
      </w:r>
    </w:p>
    <w:p w:rsidR="00357945" w:rsidRDefault="005048B7">
      <w:pPr>
        <w:jc w:val="both"/>
      </w:pPr>
      <w:r>
        <w:rPr>
          <w:rFonts w:eastAsia="Times New Roman" w:cs="Times New Roman"/>
          <w:b w:val="0"/>
          <w:sz w:val="24"/>
          <w:szCs w:val="24"/>
        </w:rPr>
        <w:t xml:space="preserve">средняя группа- 10 </w:t>
      </w:r>
    </w:p>
    <w:p w:rsidR="00357945" w:rsidRDefault="005048B7">
      <w:pPr>
        <w:jc w:val="both"/>
      </w:pPr>
      <w:r>
        <w:rPr>
          <w:rFonts w:eastAsia="Times New Roman" w:cs="Times New Roman"/>
          <w:b w:val="0"/>
          <w:sz w:val="24"/>
          <w:szCs w:val="24"/>
        </w:rPr>
        <w:t xml:space="preserve">старшая группа- 13 </w:t>
      </w:r>
    </w:p>
    <w:p w:rsidR="00357945" w:rsidRDefault="005048B7">
      <w:pPr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подготовительная группа- 14 </w:t>
      </w:r>
    </w:p>
    <w:p w:rsidR="00357945" w:rsidRDefault="005048B7">
      <w:pPr>
        <w:ind w:firstLine="708"/>
        <w:jc w:val="both"/>
      </w:pPr>
      <w:r>
        <w:rPr>
          <w:rFonts w:eastAsia="Times New Roman" w:cs="Times New Roman"/>
          <w:b w:val="0"/>
          <w:bCs/>
          <w:sz w:val="24"/>
          <w:szCs w:val="24"/>
        </w:rPr>
        <w:t xml:space="preserve">Организация жизнедеятельности ДОУ предусматривает, как организованные педагогами совместно с детьми (ООД, развлечения, кружки) формы детской </w:t>
      </w:r>
      <w:r>
        <w:rPr>
          <w:rFonts w:eastAsia="Times New Roman" w:cs="Times New Roman"/>
          <w:b w:val="0"/>
          <w:bCs/>
          <w:sz w:val="24"/>
          <w:szCs w:val="24"/>
        </w:rPr>
        <w:t>деятельности, так и самостоятельную деятельность детей. Режим дня и сетка занятий соответствуют виду и направлению  ДОУ.</w:t>
      </w:r>
    </w:p>
    <w:p w:rsidR="00357945" w:rsidRDefault="005048B7">
      <w:pPr>
        <w:shd w:val="clear" w:color="auto" w:fill="FFFFFF"/>
        <w:spacing w:line="322" w:lineRule="exact"/>
        <w:ind w:firstLine="708"/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В структуре  Плана выделяются инвариантная (обязательная) и вариативная      (модульная)     часть.     Инвариантная  часть     обеспеч</w:t>
      </w:r>
      <w:r>
        <w:rPr>
          <w:rFonts w:eastAsia="Times New Roman" w:cs="Times New Roman"/>
          <w:b w:val="0"/>
          <w:sz w:val="24"/>
          <w:szCs w:val="24"/>
        </w:rPr>
        <w:t xml:space="preserve">ивает     выполнение обязательной  части основной общеобразовательной программы дошкольного образования. Вариативная часть формируется образовательным учреждением с  учетом  видовой    принадлежности    учреждения,    наличия    приоритетных  направлений  </w:t>
      </w:r>
      <w:r>
        <w:rPr>
          <w:rFonts w:eastAsia="Times New Roman" w:cs="Times New Roman"/>
          <w:b w:val="0"/>
          <w:sz w:val="24"/>
          <w:szCs w:val="24"/>
        </w:rPr>
        <w:t xml:space="preserve">  </w:t>
      </w:r>
      <w:r>
        <w:rPr>
          <w:rFonts w:eastAsia="Times New Roman" w:cs="Times New Roman"/>
          <w:b w:val="0"/>
          <w:sz w:val="24"/>
          <w:szCs w:val="24"/>
        </w:rPr>
        <w:lastRenderedPageBreak/>
        <w:t xml:space="preserve">его   деятельности.    Инвариантная    часть    реализуется    через  обязательные занятия и совместную деятельность, вариативная - через факультативные занятия по выбору (кружковая работа).                                                                </w:t>
      </w:r>
      <w:r>
        <w:rPr>
          <w:rFonts w:eastAsia="Times New Roman" w:cs="Times New Roman"/>
          <w:b w:val="0"/>
          <w:sz w:val="24"/>
          <w:szCs w:val="24"/>
        </w:rPr>
        <w:t xml:space="preserve">                  </w:t>
      </w:r>
    </w:p>
    <w:p w:rsidR="00357945" w:rsidRDefault="005048B7">
      <w:pPr>
        <w:shd w:val="clear" w:color="auto" w:fill="FFFFFF"/>
        <w:spacing w:line="322" w:lineRule="exact"/>
        <w:jc w:val="both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ab/>
        <w:t xml:space="preserve">В план  включены пять образовательных областей: познавательное,  речевое, социально-коммуникативное,  художественно-эстетическое  и   физическое развитие. </w:t>
      </w:r>
    </w:p>
    <w:p w:rsidR="00357945" w:rsidRDefault="005048B7">
      <w:pPr>
        <w:shd w:val="clear" w:color="auto" w:fill="FFFFFF"/>
        <w:tabs>
          <w:tab w:val="left" w:pos="0"/>
        </w:tabs>
        <w:spacing w:line="322" w:lineRule="exact"/>
        <w:ind w:firstLine="709"/>
        <w:jc w:val="both"/>
      </w:pPr>
      <w:r>
        <w:rPr>
          <w:rFonts w:eastAsia="Times New Roman" w:cs="Times New Roman"/>
          <w:b w:val="0"/>
          <w:sz w:val="24"/>
          <w:szCs w:val="24"/>
        </w:rPr>
        <w:t xml:space="preserve"> Реализация      плана       предполагает      обязательный        учет    принц</w:t>
      </w:r>
      <w:r>
        <w:rPr>
          <w:rFonts w:eastAsia="Times New Roman" w:cs="Times New Roman"/>
          <w:b w:val="0"/>
          <w:sz w:val="24"/>
          <w:szCs w:val="24"/>
        </w:rPr>
        <w:t>ипа  интеграции образовательных   областей   в   соответствии    с    возрастными    возможностями  и     особенностями        воспитанников в различных видах детской деятельности. При    составлении    учебного  плана  учитывалось  соблюдение     минималь</w:t>
      </w:r>
      <w:r>
        <w:rPr>
          <w:rFonts w:eastAsia="Times New Roman" w:cs="Times New Roman"/>
          <w:b w:val="0"/>
          <w:sz w:val="24"/>
          <w:szCs w:val="24"/>
        </w:rPr>
        <w:t xml:space="preserve">ного      количества      занятий     на     изучение   каждой  образовательной    области,    которое     определено     в   инвариантной    части учебного  плана, и предельно допустимая нагрузка.                                                           </w:t>
      </w:r>
      <w:r>
        <w:rPr>
          <w:rFonts w:eastAsia="Times New Roman" w:cs="Times New Roman"/>
          <w:b w:val="0"/>
          <w:sz w:val="24"/>
          <w:szCs w:val="24"/>
        </w:rPr>
        <w:t xml:space="preserve">                                                       Реализация областей физического  и   художественно - эстетического  развития  занимает  более 50% общего времени занятий.                                                                               </w:t>
      </w:r>
      <w:r>
        <w:rPr>
          <w:rFonts w:cs="Times New Roman"/>
          <w:b w:val="0"/>
          <w:sz w:val="24"/>
          <w:szCs w:val="24"/>
          <w:lang w:eastAsia="en-US"/>
        </w:rPr>
        <w:t>Переходный    период   к   началу   учебного   года   (с  1   по   15   сентября) предусматривает  наличие  щадящего режима, нацеленного    на   адаптацию детей    к      условиям  жизни в новой возрастной группе   и    включающего мероприятия,      направ</w:t>
      </w:r>
      <w:r>
        <w:rPr>
          <w:rFonts w:cs="Times New Roman"/>
          <w:b w:val="0"/>
          <w:sz w:val="24"/>
          <w:szCs w:val="24"/>
          <w:lang w:eastAsia="en-US"/>
        </w:rPr>
        <w:t>ленные   на создание         благоприятного    психологического    климата, снижение   напряжения     и     предотвращение  негативных  проявлений.  В    этот  период     воспитателем      организуются индивидуальные занятия с детьми. При  подведении  итог</w:t>
      </w:r>
      <w:r>
        <w:rPr>
          <w:rFonts w:cs="Times New Roman"/>
          <w:b w:val="0"/>
          <w:sz w:val="24"/>
          <w:szCs w:val="24"/>
          <w:lang w:eastAsia="en-US"/>
        </w:rPr>
        <w:t xml:space="preserve">ов   по  окончании учебного       года    (с  16      по     27  апреля)     также  проводится педагогическая диагностика по результатам развития ребёнка.    </w:t>
      </w:r>
    </w:p>
    <w:p w:rsidR="00357945" w:rsidRDefault="005048B7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b w:val="0"/>
        </w:rPr>
      </w:pPr>
      <w:r>
        <w:rPr>
          <w:rFonts w:cs="Times New Roman"/>
          <w:b w:val="0"/>
          <w:sz w:val="24"/>
          <w:szCs w:val="22"/>
          <w:lang w:eastAsia="en-US"/>
        </w:rPr>
        <w:t xml:space="preserve">В </w:t>
      </w:r>
      <w:r>
        <w:rPr>
          <w:rFonts w:cs="Times New Roman"/>
          <w:b w:val="0"/>
          <w:sz w:val="24"/>
          <w:szCs w:val="24"/>
          <w:lang w:eastAsia="en-US"/>
        </w:rPr>
        <w:t xml:space="preserve">ДОУ </w:t>
      </w:r>
      <w:r>
        <w:rPr>
          <w:rFonts w:cs="Times New Roman"/>
          <w:b w:val="0"/>
          <w:bCs/>
          <w:sz w:val="24"/>
          <w:szCs w:val="24"/>
          <w:lang w:eastAsia="en-US"/>
        </w:rPr>
        <w:t>функционируют кружки</w:t>
      </w:r>
      <w:r>
        <w:rPr>
          <w:rFonts w:cs="Times New Roman"/>
          <w:b w:val="0"/>
          <w:sz w:val="24"/>
          <w:szCs w:val="24"/>
          <w:lang w:eastAsia="en-US"/>
        </w:rPr>
        <w:t>:</w:t>
      </w:r>
    </w:p>
    <w:p w:rsidR="00357945" w:rsidRDefault="005048B7">
      <w:pPr>
        <w:numPr>
          <w:ilvl w:val="0"/>
          <w:numId w:val="2"/>
        </w:numPr>
        <w:contextualSpacing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художественно эстетическое развитие –  кружок «</w:t>
      </w:r>
      <w:proofErr w:type="spellStart"/>
      <w:r>
        <w:rPr>
          <w:rFonts w:eastAsia="Times New Roman" w:cs="Times New Roman"/>
          <w:b w:val="0"/>
          <w:sz w:val="24"/>
          <w:szCs w:val="24"/>
        </w:rPr>
        <w:t>Мукасолька</w:t>
      </w:r>
      <w:proofErr w:type="spellEnd"/>
      <w:r>
        <w:rPr>
          <w:rFonts w:eastAsia="Times New Roman" w:cs="Times New Roman"/>
          <w:b w:val="0"/>
          <w:sz w:val="24"/>
          <w:szCs w:val="24"/>
        </w:rPr>
        <w:t>»</w:t>
      </w:r>
    </w:p>
    <w:p w:rsidR="00357945" w:rsidRDefault="005048B7">
      <w:pPr>
        <w:numPr>
          <w:ilvl w:val="0"/>
          <w:numId w:val="2"/>
        </w:numPr>
        <w:contextualSpacing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художестве</w:t>
      </w:r>
      <w:r>
        <w:rPr>
          <w:rFonts w:eastAsia="Times New Roman" w:cs="Times New Roman"/>
          <w:b w:val="0"/>
          <w:sz w:val="24"/>
          <w:szCs w:val="24"/>
        </w:rPr>
        <w:t>нно эстетическое развитие –  кружок «Цветные-ладошки»</w:t>
      </w:r>
    </w:p>
    <w:p w:rsidR="00357945" w:rsidRDefault="005048B7">
      <w:pPr>
        <w:numPr>
          <w:ilvl w:val="0"/>
          <w:numId w:val="2"/>
        </w:numPr>
        <w:contextualSpacing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художественно эстетическое развитие –  кружок «Умелые ладошки»</w:t>
      </w:r>
    </w:p>
    <w:p w:rsidR="00357945" w:rsidRDefault="005048B7">
      <w:pPr>
        <w:numPr>
          <w:ilvl w:val="0"/>
          <w:numId w:val="2"/>
        </w:numPr>
        <w:contextualSpacing/>
      </w:pPr>
      <w:r>
        <w:rPr>
          <w:rFonts w:eastAsia="Times New Roman" w:cs="Times New Roman"/>
          <w:b w:val="0"/>
          <w:sz w:val="24"/>
          <w:szCs w:val="24"/>
        </w:rPr>
        <w:t>речевое развитие – театральный кружок «Сказка»</w:t>
      </w:r>
    </w:p>
    <w:p w:rsidR="00357945" w:rsidRDefault="005048B7">
      <w:pPr>
        <w:numPr>
          <w:ilvl w:val="0"/>
          <w:numId w:val="2"/>
        </w:numPr>
        <w:contextualSpacing/>
      </w:pPr>
      <w:r>
        <w:rPr>
          <w:rFonts w:eastAsia="Times New Roman" w:cs="Times New Roman"/>
          <w:b w:val="0"/>
          <w:sz w:val="24"/>
          <w:szCs w:val="24"/>
        </w:rPr>
        <w:t>речевое развитие</w:t>
      </w:r>
      <w:r>
        <w:rPr>
          <w:rFonts w:eastAsia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 w:val="0"/>
          <w:sz w:val="24"/>
          <w:szCs w:val="24"/>
        </w:rPr>
        <w:t>- «</w:t>
      </w:r>
      <w:proofErr w:type="gramStart"/>
      <w:r>
        <w:rPr>
          <w:rFonts w:eastAsia="Times New Roman" w:cs="Times New Roman"/>
          <w:b w:val="0"/>
          <w:sz w:val="24"/>
          <w:szCs w:val="24"/>
        </w:rPr>
        <w:t>Весёлая</w:t>
      </w:r>
      <w:proofErr w:type="gramEnd"/>
      <w:r>
        <w:rPr>
          <w:rFonts w:eastAsia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 w:val="0"/>
          <w:sz w:val="24"/>
          <w:szCs w:val="24"/>
        </w:rPr>
        <w:t>логоритмика</w:t>
      </w:r>
      <w:proofErr w:type="spellEnd"/>
      <w:r>
        <w:rPr>
          <w:rFonts w:eastAsia="Times New Roman" w:cs="Times New Roman"/>
          <w:b w:val="0"/>
          <w:sz w:val="24"/>
          <w:szCs w:val="24"/>
        </w:rPr>
        <w:t>»</w:t>
      </w:r>
    </w:p>
    <w:p w:rsidR="00357945" w:rsidRDefault="005048B7">
      <w:pPr>
        <w:numPr>
          <w:ilvl w:val="0"/>
          <w:numId w:val="2"/>
        </w:numPr>
        <w:contextualSpacing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>познавательное направление –  кружок по ПДД  «Школа</w:t>
      </w:r>
      <w:r>
        <w:rPr>
          <w:rFonts w:eastAsia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 w:val="0"/>
          <w:sz w:val="24"/>
          <w:szCs w:val="24"/>
        </w:rPr>
        <w:t>Светофорика</w:t>
      </w:r>
      <w:proofErr w:type="spellEnd"/>
      <w:r>
        <w:rPr>
          <w:rFonts w:eastAsia="Times New Roman" w:cs="Times New Roman"/>
          <w:b w:val="0"/>
          <w:sz w:val="24"/>
          <w:szCs w:val="24"/>
        </w:rPr>
        <w:t>»</w:t>
      </w:r>
    </w:p>
    <w:p w:rsidR="00357945" w:rsidRDefault="005048B7">
      <w:pPr>
        <w:numPr>
          <w:ilvl w:val="0"/>
          <w:numId w:val="2"/>
        </w:numPr>
        <w:contextualSpacing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художественно-эстетическое  развитие -  вокальный кружок «Поющие нотки» </w:t>
      </w:r>
    </w:p>
    <w:p w:rsidR="00357945" w:rsidRDefault="005048B7">
      <w:pPr>
        <w:numPr>
          <w:ilvl w:val="0"/>
          <w:numId w:val="2"/>
        </w:numPr>
        <w:contextualSpacing/>
      </w:pPr>
      <w:r>
        <w:rPr>
          <w:rFonts w:eastAsia="Times New Roman" w:cs="Times New Roman"/>
          <w:b w:val="0"/>
          <w:sz w:val="24"/>
          <w:szCs w:val="24"/>
        </w:rPr>
        <w:t>физкультурно-оздоровительной направленности – кружок «Золотые рыбки»</w:t>
      </w:r>
    </w:p>
    <w:p w:rsidR="00357945" w:rsidRDefault="00357945">
      <w:pPr>
        <w:ind w:left="824"/>
        <w:contextualSpacing/>
      </w:pPr>
    </w:p>
    <w:p w:rsidR="00357945" w:rsidRDefault="00357945">
      <w:pPr>
        <w:contextualSpacing/>
        <w:rPr>
          <w:rFonts w:eastAsia="Times New Roman" w:cs="Times New Roman"/>
          <w:b w:val="0"/>
          <w:sz w:val="24"/>
          <w:szCs w:val="24"/>
        </w:rPr>
      </w:pPr>
    </w:p>
    <w:p w:rsidR="00357945" w:rsidRDefault="00357945">
      <w:pPr>
        <w:contextualSpacing/>
        <w:rPr>
          <w:rFonts w:eastAsia="Times New Roman" w:cs="Times New Roman"/>
          <w:b w:val="0"/>
          <w:color w:val="FF0000"/>
          <w:sz w:val="24"/>
          <w:szCs w:val="24"/>
        </w:rPr>
      </w:pPr>
    </w:p>
    <w:tbl>
      <w:tblPr>
        <w:tblW w:w="150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617"/>
        <w:gridCol w:w="2805"/>
        <w:gridCol w:w="2983"/>
        <w:gridCol w:w="711"/>
        <w:gridCol w:w="904"/>
        <w:gridCol w:w="710"/>
        <w:gridCol w:w="702"/>
        <w:gridCol w:w="1062"/>
        <w:gridCol w:w="905"/>
        <w:gridCol w:w="981"/>
        <w:gridCol w:w="815"/>
        <w:gridCol w:w="702"/>
        <w:gridCol w:w="1141"/>
      </w:tblGrid>
      <w:tr w:rsidR="00357945">
        <w:trPr>
          <w:trHeight w:val="249"/>
          <w:jc w:val="center"/>
        </w:trPr>
        <w:tc>
          <w:tcPr>
            <w:tcW w:w="640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</w:p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1.Базовая часть (инвариантная) федеральный компонент </w:t>
            </w:r>
            <w:r>
              <w:rPr>
                <w:b w:val="0"/>
                <w:i/>
                <w:sz w:val="24"/>
                <w:szCs w:val="24"/>
              </w:rPr>
              <w:t>(обязательная 60%)</w:t>
            </w:r>
          </w:p>
        </w:tc>
        <w:tc>
          <w:tcPr>
            <w:tcW w:w="863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Возрастные </w:t>
            </w:r>
            <w:r>
              <w:rPr>
                <w:b w:val="0"/>
                <w:sz w:val="24"/>
                <w:szCs w:val="24"/>
              </w:rPr>
              <w:t>группы</w:t>
            </w:r>
          </w:p>
        </w:tc>
      </w:tr>
      <w:tr w:rsidR="00357945">
        <w:trPr>
          <w:trHeight w:val="261"/>
          <w:jc w:val="center"/>
        </w:trPr>
        <w:tc>
          <w:tcPr>
            <w:tcW w:w="640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Количество занятий в неделю</w:t>
            </w:r>
          </w:p>
        </w:tc>
        <w:tc>
          <w:tcPr>
            <w:tcW w:w="45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занятий в год</w:t>
            </w:r>
          </w:p>
        </w:tc>
      </w:tr>
      <w:tr w:rsidR="00357945">
        <w:trPr>
          <w:trHeight w:val="525"/>
          <w:jc w:val="center"/>
        </w:trPr>
        <w:tc>
          <w:tcPr>
            <w:tcW w:w="640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ind w:hanging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1мл.</w:t>
            </w:r>
          </w:p>
          <w:p w:rsidR="00357945" w:rsidRDefault="005048B7">
            <w:pPr>
              <w:ind w:hanging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гр.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ind w:left="16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2мл. гр.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Ср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гр.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Подг.гр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ind w:hanging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мл.</w:t>
            </w:r>
          </w:p>
          <w:p w:rsidR="00357945" w:rsidRDefault="005048B7">
            <w:pPr>
              <w:ind w:hanging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гр.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ind w:left="8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2мл.</w:t>
            </w:r>
          </w:p>
          <w:p w:rsidR="00357945" w:rsidRDefault="005048B7">
            <w:pPr>
              <w:ind w:left="8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гр.    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Ср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</w:t>
            </w:r>
          </w:p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Подг.гр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357945" w:rsidRDefault="00357945">
            <w:pPr>
              <w:rPr>
                <w:b w:val="0"/>
                <w:sz w:val="24"/>
                <w:szCs w:val="24"/>
              </w:rPr>
            </w:pPr>
          </w:p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241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color w:val="FF6600"/>
                <w:sz w:val="24"/>
                <w:szCs w:val="24"/>
              </w:rPr>
              <w:t>Познавательное   развитие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ind w:left="282"/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108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144</w:t>
            </w:r>
          </w:p>
        </w:tc>
      </w:tr>
      <w:tr w:rsidR="00357945">
        <w:trPr>
          <w:trHeight w:val="679"/>
          <w:jc w:val="center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-сенсорное развитие.</w:t>
            </w:r>
          </w:p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- развитие </w:t>
            </w:r>
            <w:proofErr w:type="spellStart"/>
            <w:r>
              <w:rPr>
                <w:b w:val="0"/>
                <w:sz w:val="24"/>
                <w:szCs w:val="24"/>
              </w:rPr>
              <w:t>познавательско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исследовательской  деятельности. </w:t>
            </w:r>
            <w:proofErr w:type="gramStart"/>
            <w:r>
              <w:rPr>
                <w:b w:val="0"/>
                <w:sz w:val="24"/>
                <w:szCs w:val="24"/>
              </w:rPr>
              <w:t>-Ф</w:t>
            </w:r>
            <w:proofErr w:type="gramEnd"/>
            <w:r>
              <w:rPr>
                <w:b w:val="0"/>
                <w:sz w:val="24"/>
                <w:szCs w:val="24"/>
              </w:rPr>
              <w:t xml:space="preserve">ЭМП. -формирование целостной картины мира. -ознакомление с миром природы. 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Приобщение к социокультурным ценностя</w:t>
            </w:r>
            <w:proofErr w:type="gramStart"/>
            <w:r>
              <w:rPr>
                <w:b w:val="0"/>
                <w:sz w:val="24"/>
                <w:szCs w:val="24"/>
              </w:rPr>
              <w:t>м(</w:t>
            </w:r>
            <w:proofErr w:type="gramEnd"/>
            <w:r>
              <w:rPr>
                <w:b w:val="0"/>
                <w:sz w:val="24"/>
                <w:szCs w:val="24"/>
              </w:rPr>
              <w:t xml:space="preserve">ФЦКМ) Ознакомление </w:t>
            </w:r>
            <w:proofErr w:type="spellStart"/>
            <w:r>
              <w:rPr>
                <w:b w:val="0"/>
                <w:sz w:val="24"/>
                <w:szCs w:val="24"/>
              </w:rPr>
              <w:t>смиром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природы(ЭКО)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</w:p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ind w:left="462"/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1333"/>
          <w:jc w:val="center"/>
        </w:trPr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элементарных математических представлени</w:t>
            </w:r>
            <w:proofErr w:type="gramStart"/>
            <w:r>
              <w:rPr>
                <w:b w:val="0"/>
                <w:sz w:val="24"/>
                <w:szCs w:val="24"/>
              </w:rPr>
              <w:t>й(</w:t>
            </w:r>
            <w:proofErr w:type="gramEnd"/>
            <w:r>
              <w:rPr>
                <w:b w:val="0"/>
                <w:sz w:val="24"/>
                <w:szCs w:val="24"/>
              </w:rPr>
              <w:t>ФЭМП)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ind w:left="462"/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</w:tr>
      <w:tr w:rsidR="00357945">
        <w:trPr>
          <w:trHeight w:val="259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color w:val="FF6600"/>
                <w:sz w:val="24"/>
                <w:szCs w:val="24"/>
              </w:rPr>
              <w:t>Речевое развитие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</w:tr>
      <w:tr w:rsidR="00357945">
        <w:trPr>
          <w:trHeight w:val="119"/>
          <w:jc w:val="center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r>
              <w:rPr>
                <w:b w:val="0"/>
                <w:sz w:val="24"/>
                <w:szCs w:val="24"/>
              </w:rPr>
              <w:t xml:space="preserve">-развитие всех компонентов устной речи. </w:t>
            </w:r>
            <w:proofErr w:type="gramStart"/>
            <w:r>
              <w:rPr>
                <w:b w:val="0"/>
                <w:sz w:val="24"/>
                <w:szCs w:val="24"/>
              </w:rPr>
              <w:t>-ф</w:t>
            </w:r>
            <w:proofErr w:type="gramEnd"/>
            <w:r>
              <w:rPr>
                <w:b w:val="0"/>
                <w:sz w:val="24"/>
                <w:szCs w:val="24"/>
              </w:rPr>
              <w:t>ормирование интереса и потребности в чтении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Развитие речи </w:t>
            </w:r>
          </w:p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(подготовка к </w:t>
            </w:r>
            <w:r>
              <w:rPr>
                <w:b w:val="0"/>
                <w:sz w:val="24"/>
                <w:szCs w:val="24"/>
              </w:rPr>
              <w:t>обучению грамоте)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</w:tr>
      <w:tr w:rsidR="00357945">
        <w:trPr>
          <w:trHeight w:val="836"/>
          <w:jc w:val="center"/>
        </w:trPr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/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bookmarkStart w:id="1" w:name="__DdeLink__1801_2111622540"/>
            <w:bookmarkEnd w:id="1"/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295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color w:val="FF6600"/>
                <w:sz w:val="24"/>
                <w:szCs w:val="24"/>
              </w:rPr>
              <w:t>Социально-коммуникативное   развитие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357945">
        <w:trPr>
          <w:trHeight w:val="324"/>
          <w:jc w:val="center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Социализация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296"/>
          <w:jc w:val="center"/>
        </w:trPr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Труд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119"/>
          <w:jc w:val="center"/>
        </w:trPr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Безопасность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680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color w:val="FF6600"/>
                <w:sz w:val="24"/>
                <w:szCs w:val="24"/>
              </w:rPr>
              <w:t xml:space="preserve">Художественно-эстетическое </w:t>
            </w:r>
          </w:p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color w:val="FF6600"/>
                <w:sz w:val="24"/>
                <w:szCs w:val="24"/>
              </w:rPr>
              <w:t xml:space="preserve"> развитие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180</w:t>
            </w:r>
          </w:p>
        </w:tc>
      </w:tr>
      <w:tr w:rsidR="00357945">
        <w:trPr>
          <w:trHeight w:val="119"/>
          <w:jc w:val="center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r>
              <w:rPr>
                <w:b w:val="0"/>
                <w:sz w:val="24"/>
                <w:szCs w:val="24"/>
              </w:rPr>
              <w:t xml:space="preserve">-изобразительная деятельность </w:t>
            </w:r>
            <w:proofErr w:type="gramStart"/>
            <w:r>
              <w:rPr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>онструктивномодельная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деятельность </w:t>
            </w:r>
          </w:p>
          <w:p w:rsidR="00357945" w:rsidRDefault="005048B7">
            <w:r>
              <w:rPr>
                <w:b w:val="0"/>
                <w:sz w:val="24"/>
                <w:szCs w:val="24"/>
              </w:rPr>
              <w:t xml:space="preserve">- приобщение к изобразительному искусству. </w:t>
            </w:r>
            <w:proofErr w:type="gramStart"/>
            <w:r>
              <w:rPr>
                <w:b w:val="0"/>
                <w:sz w:val="24"/>
                <w:szCs w:val="24"/>
              </w:rPr>
              <w:t>-п</w:t>
            </w:r>
            <w:proofErr w:type="gramEnd"/>
            <w:r>
              <w:rPr>
                <w:b w:val="0"/>
                <w:sz w:val="24"/>
                <w:szCs w:val="24"/>
              </w:rPr>
              <w:t xml:space="preserve">риобщение к музыкальному искусству,  -музыкально – художественная деятельность. 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Музыкальное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</w:tr>
      <w:tr w:rsidR="00357945">
        <w:trPr>
          <w:trHeight w:val="181"/>
          <w:jc w:val="center"/>
        </w:trPr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/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Рисование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72</w:t>
            </w:r>
          </w:p>
        </w:tc>
      </w:tr>
      <w:tr w:rsidR="00357945">
        <w:trPr>
          <w:trHeight w:val="180"/>
          <w:jc w:val="center"/>
        </w:trPr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Лепка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18</w:t>
            </w:r>
          </w:p>
        </w:tc>
      </w:tr>
      <w:tr w:rsidR="00357945">
        <w:trPr>
          <w:trHeight w:val="180"/>
          <w:jc w:val="center"/>
        </w:trPr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Аппликация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18</w:t>
            </w:r>
          </w:p>
        </w:tc>
      </w:tr>
      <w:tr w:rsidR="00357945">
        <w:trPr>
          <w:trHeight w:val="180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r>
              <w:rPr>
                <w:b w:val="0"/>
                <w:sz w:val="24"/>
                <w:szCs w:val="24"/>
              </w:rPr>
              <w:t>Конструирование/ручной труд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224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1.5 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color w:val="FF6600"/>
                <w:sz w:val="24"/>
                <w:szCs w:val="24"/>
              </w:rPr>
              <w:t>Физическое направление развития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lang w:val="en-US"/>
              </w:rPr>
            </w:pPr>
            <w:bookmarkStart w:id="2" w:name="__DdeLink__4306_714319333"/>
            <w:bookmarkEnd w:id="2"/>
            <w:r>
              <w:rPr>
                <w:b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</w:tr>
      <w:tr w:rsidR="00357945">
        <w:trPr>
          <w:trHeight w:val="119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r>
              <w:rPr>
                <w:b w:val="0"/>
                <w:sz w:val="24"/>
                <w:szCs w:val="24"/>
              </w:rPr>
              <w:t xml:space="preserve">-сохранение и </w:t>
            </w:r>
            <w:r>
              <w:rPr>
                <w:b w:val="0"/>
                <w:sz w:val="24"/>
                <w:szCs w:val="24"/>
              </w:rPr>
              <w:lastRenderedPageBreak/>
              <w:t xml:space="preserve">укрепление физического и психического здоровья детей. </w:t>
            </w:r>
          </w:p>
          <w:p w:rsidR="00357945" w:rsidRDefault="005048B7">
            <w:r>
              <w:rPr>
                <w:b w:val="0"/>
                <w:sz w:val="24"/>
                <w:szCs w:val="24"/>
              </w:rPr>
              <w:t xml:space="preserve">- двигательная деятельность 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с/д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460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ind w:left="-108" w:right="-129"/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Физкультурное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</w:tr>
      <w:tr w:rsidR="00357945">
        <w:trPr>
          <w:trHeight w:val="460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ind w:left="-108" w:right="-129"/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Плавание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с/д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</w:tc>
      </w:tr>
      <w:tr w:rsidR="00357945">
        <w:trPr>
          <w:trHeight w:val="224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324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432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540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576</w:t>
            </w:r>
          </w:p>
        </w:tc>
      </w:tr>
      <w:tr w:rsidR="00357945">
        <w:trPr>
          <w:trHeight w:val="393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spacing w:beforeAutospacing="1"/>
              <w:rPr>
                <w:bCs/>
              </w:rPr>
            </w:pPr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по СанПиНам (в неделю)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spacing w:beforeAutospacing="1"/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396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432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612</w:t>
            </w:r>
          </w:p>
        </w:tc>
      </w:tr>
      <w:tr w:rsidR="00357945">
        <w:trPr>
          <w:trHeight w:val="236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Вариативная часть </w:t>
            </w:r>
            <w:r>
              <w:rPr>
                <w:b w:val="0"/>
                <w:i/>
                <w:sz w:val="24"/>
                <w:szCs w:val="24"/>
              </w:rPr>
              <w:t>(формируемая ДОУ 40%)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236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spacing w:beforeAutospacing="1"/>
              <w:rPr>
                <w:rFonts w:eastAsia="Times New Roman" w:cs="Times New Roman"/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>Художественно эстетическое развитие –  кружок «Цветные-ладошки»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</w:pPr>
          </w:p>
        </w:tc>
      </w:tr>
      <w:tr w:rsidR="00357945">
        <w:trPr>
          <w:trHeight w:val="236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spacing w:beforeAutospacing="1"/>
              <w:rPr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/>
                <w:sz w:val="24"/>
                <w:szCs w:val="24"/>
              </w:rPr>
              <w:t>Художественно эстетическое развитие –  кружок «</w:t>
            </w:r>
            <w:proofErr w:type="spellStart"/>
            <w:r>
              <w:rPr>
                <w:rFonts w:eastAsia="Times New Roman" w:cs="Times New Roman"/>
                <w:b w:val="0"/>
                <w:bCs/>
                <w:sz w:val="24"/>
                <w:szCs w:val="24"/>
              </w:rPr>
              <w:t>Мукасолька</w:t>
            </w:r>
            <w:proofErr w:type="spellEnd"/>
            <w:r>
              <w:rPr>
                <w:rFonts w:eastAsia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236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spacing w:beforeAutospacing="1"/>
              <w:rPr>
                <w:rFonts w:eastAsia="Times New Roman" w:cs="Times New Roman"/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 xml:space="preserve">Художественно эстетическое развитие –  кружок «Умелые </w:t>
            </w:r>
            <w:r>
              <w:rPr>
                <w:rFonts w:eastAsia="Times New Roman" w:cs="Times New Roman"/>
                <w:b w:val="0"/>
                <w:sz w:val="24"/>
                <w:szCs w:val="24"/>
              </w:rPr>
              <w:t>ладошки»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401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rPr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/>
                <w:sz w:val="24"/>
                <w:szCs w:val="24"/>
              </w:rPr>
              <w:t>Театральный   кружок «Сказка»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</w:tr>
      <w:tr w:rsidR="00357945">
        <w:trPr>
          <w:trHeight w:val="401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rPr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/>
                <w:sz w:val="24"/>
                <w:szCs w:val="24"/>
              </w:rPr>
              <w:t>Вокальный кружок «Поющие нотки»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357945">
        <w:trPr>
          <w:trHeight w:val="401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rPr>
                <w:b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/>
                <w:sz w:val="24"/>
                <w:szCs w:val="24"/>
              </w:rPr>
              <w:t xml:space="preserve">Кружок по ПДД «Школа </w:t>
            </w:r>
            <w:proofErr w:type="spellStart"/>
            <w:r>
              <w:rPr>
                <w:rFonts w:eastAsia="Times New Roman" w:cs="Times New Roman"/>
                <w:b w:val="0"/>
                <w:bCs/>
                <w:sz w:val="24"/>
                <w:szCs w:val="24"/>
              </w:rPr>
              <w:t>Светофорика</w:t>
            </w:r>
            <w:proofErr w:type="spellEnd"/>
            <w:r>
              <w:rPr>
                <w:rFonts w:eastAsia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401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</w:rPr>
              <w:t>Физкультурно-оздоровительной направленности – кружок «Золотые рыбки»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401"/>
          <w:jc w:val="center"/>
        </w:trPr>
        <w:tc>
          <w:tcPr>
            <w:tcW w:w="6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</w:rPr>
            </w:pPr>
            <w:r>
              <w:rPr>
                <w:b w:val="0"/>
              </w:rPr>
              <w:t>2.8</w:t>
            </w:r>
          </w:p>
        </w:tc>
        <w:tc>
          <w:tcPr>
            <w:tcW w:w="578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spacing w:beforeAutospacing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Кружок «</w:t>
            </w:r>
            <w:proofErr w:type="gramStart"/>
            <w:r>
              <w:rPr>
                <w:b w:val="0"/>
                <w:sz w:val="24"/>
                <w:szCs w:val="24"/>
              </w:rPr>
              <w:t>Веселая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логоритмика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</w:pPr>
          </w:p>
        </w:tc>
        <w:tc>
          <w:tcPr>
            <w:tcW w:w="1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35794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57945">
        <w:trPr>
          <w:trHeight w:val="119"/>
          <w:jc w:val="center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357945">
            <w:pPr>
              <w:rPr>
                <w:bCs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57945" w:rsidRDefault="005048B7">
            <w:pPr>
              <w:rPr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57945" w:rsidRDefault="005048B7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</w:tbl>
    <w:p w:rsidR="00357945" w:rsidRDefault="00357945">
      <w:pPr>
        <w:contextualSpacing/>
        <w:rPr>
          <w:rFonts w:eastAsia="Times New Roman" w:cs="Times New Roman"/>
          <w:b w:val="0"/>
          <w:sz w:val="24"/>
          <w:szCs w:val="24"/>
        </w:rPr>
      </w:pPr>
    </w:p>
    <w:p w:rsidR="00357945" w:rsidRDefault="00357945">
      <w:pPr>
        <w:ind w:left="824"/>
        <w:contextualSpacing/>
        <w:rPr>
          <w:rFonts w:eastAsia="Times New Roman" w:cs="Times New Roman"/>
          <w:bCs/>
          <w:sz w:val="24"/>
          <w:szCs w:val="24"/>
        </w:rPr>
      </w:pPr>
    </w:p>
    <w:p w:rsidR="00357945" w:rsidRDefault="00357945">
      <w:pPr>
        <w:rPr>
          <w:rFonts w:eastAsia="Times New Roman" w:cs="Times New Roman"/>
          <w:b w:val="0"/>
        </w:rPr>
      </w:pPr>
    </w:p>
    <w:sectPr w:rsidR="00357945">
      <w:pgSz w:w="16838" w:h="11906" w:orient="landscape"/>
      <w:pgMar w:top="1135" w:right="1134" w:bottom="426" w:left="1134" w:header="0" w:footer="0" w:gutter="0"/>
      <w:cols w:space="720"/>
      <w:formProt w:val="0"/>
      <w:docGrid w:linePitch="382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AC2"/>
    <w:multiLevelType w:val="multilevel"/>
    <w:tmpl w:val="E01647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B35601"/>
    <w:multiLevelType w:val="multilevel"/>
    <w:tmpl w:val="333E4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887B19"/>
    <w:multiLevelType w:val="multilevel"/>
    <w:tmpl w:val="930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E34121E"/>
    <w:multiLevelType w:val="multilevel"/>
    <w:tmpl w:val="8D9C06B2"/>
    <w:lvl w:ilvl="0">
      <w:start w:val="1"/>
      <w:numFmt w:val="bullet"/>
      <w:lvlText w:val=""/>
      <w:lvlJc w:val="left"/>
      <w:pPr>
        <w:ind w:left="679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45"/>
    <w:rsid w:val="00357945"/>
    <w:rsid w:val="005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F6"/>
    <w:rPr>
      <w:rFonts w:ascii="Times New Roman" w:eastAsia="Calibri" w:hAnsi="Times New Roman"/>
      <w:b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C25F6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B70D75"/>
    <w:rPr>
      <w:rFonts w:ascii="Tahoma" w:hAnsi="Tahoma" w:cs="Tahoma"/>
      <w:b/>
      <w:sz w:val="16"/>
      <w:szCs w:val="16"/>
      <w:lang w:eastAsia="ru-RU"/>
    </w:rPr>
  </w:style>
  <w:style w:type="character" w:customStyle="1" w:styleId="ListLabel1">
    <w:name w:val="ListLabel 1"/>
    <w:qFormat/>
    <w:rPr>
      <w:rFonts w:cs="Symbol"/>
      <w:b w:val="0"/>
      <w:sz w:val="24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cs="Symbol"/>
      <w:b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b w:val="0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b w:val="0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b w:val="0"/>
      <w:sz w:val="24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b w:val="0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b w:val="0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b w:val="0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b w:val="0"/>
      <w:sz w:val="24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Symbol"/>
      <w:b w:val="0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Symbol"/>
      <w:b w:val="0"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b w:val="0"/>
      <w:sz w:val="24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b w:val="0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b w:val="0"/>
      <w:sz w:val="24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Symbol"/>
      <w:b w:val="0"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C25F6"/>
    <w:pPr>
      <w:ind w:left="720"/>
      <w:contextualSpacing/>
    </w:pPr>
    <w:rPr>
      <w:rFonts w:eastAsia="Times New Roman" w:cs="Times New Roman"/>
    </w:rPr>
  </w:style>
  <w:style w:type="paragraph" w:styleId="ab">
    <w:name w:val="Balloon Text"/>
    <w:basedOn w:val="a"/>
    <w:uiPriority w:val="99"/>
    <w:semiHidden/>
    <w:unhideWhenUsed/>
    <w:qFormat/>
    <w:rsid w:val="00B70D75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1"/>
    <w:uiPriority w:val="59"/>
    <w:rsid w:val="0050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F6"/>
    <w:rPr>
      <w:rFonts w:ascii="Times New Roman" w:eastAsia="Calibri" w:hAnsi="Times New Roman"/>
      <w:b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C25F6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B70D75"/>
    <w:rPr>
      <w:rFonts w:ascii="Tahoma" w:hAnsi="Tahoma" w:cs="Tahoma"/>
      <w:b/>
      <w:sz w:val="16"/>
      <w:szCs w:val="16"/>
      <w:lang w:eastAsia="ru-RU"/>
    </w:rPr>
  </w:style>
  <w:style w:type="character" w:customStyle="1" w:styleId="ListLabel1">
    <w:name w:val="ListLabel 1"/>
    <w:qFormat/>
    <w:rPr>
      <w:rFonts w:cs="Symbol"/>
      <w:b w:val="0"/>
      <w:sz w:val="24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cs="Symbol"/>
      <w:b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b w:val="0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b w:val="0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b w:val="0"/>
      <w:sz w:val="24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b w:val="0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b w:val="0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b w:val="0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b w:val="0"/>
      <w:sz w:val="24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Symbol"/>
      <w:b w:val="0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Symbol"/>
      <w:b w:val="0"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b w:val="0"/>
      <w:sz w:val="24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b w:val="0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b w:val="0"/>
      <w:sz w:val="24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Symbol"/>
      <w:b w:val="0"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C25F6"/>
    <w:pPr>
      <w:ind w:left="720"/>
      <w:contextualSpacing/>
    </w:pPr>
    <w:rPr>
      <w:rFonts w:eastAsia="Times New Roman" w:cs="Times New Roman"/>
    </w:rPr>
  </w:style>
  <w:style w:type="paragraph" w:styleId="ab">
    <w:name w:val="Balloon Text"/>
    <w:basedOn w:val="a"/>
    <w:uiPriority w:val="99"/>
    <w:semiHidden/>
    <w:unhideWhenUsed/>
    <w:qFormat/>
    <w:rsid w:val="00B70D75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1"/>
    <w:uiPriority w:val="59"/>
    <w:rsid w:val="0050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60ED-FEF5-4752-B274-C769DB97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2348</Words>
  <Characters>13387</Characters>
  <Application>Microsoft Office Word</Application>
  <DocSecurity>0</DocSecurity>
  <Lines>111</Lines>
  <Paragraphs>31</Paragraphs>
  <ScaleCrop>false</ScaleCrop>
  <Company>Hewlett-Packard</Company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27</cp:revision>
  <cp:lastPrinted>2018-09-14T08:55:00Z</cp:lastPrinted>
  <dcterms:created xsi:type="dcterms:W3CDTF">2017-08-10T16:59:00Z</dcterms:created>
  <dcterms:modified xsi:type="dcterms:W3CDTF">2018-09-14T17:41:00Z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