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6" w:rsidRDefault="004123E6" w:rsidP="004123E6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 старшей ко</w:t>
      </w:r>
      <w:r w:rsidR="00CC4097">
        <w:rPr>
          <w:b/>
          <w:bCs/>
          <w:color w:val="000000"/>
          <w:sz w:val="28"/>
          <w:szCs w:val="28"/>
        </w:rPr>
        <w:t>мбинированной группы «Буратино» на 2018-2019</w:t>
      </w:r>
      <w:r>
        <w:rPr>
          <w:b/>
          <w:bCs/>
          <w:color w:val="000000"/>
          <w:sz w:val="28"/>
          <w:szCs w:val="28"/>
        </w:rPr>
        <w:t xml:space="preserve"> учебный  год.</w:t>
      </w:r>
    </w:p>
    <w:p w:rsidR="0045041A" w:rsidRPr="00361026" w:rsidRDefault="004123E6" w:rsidP="0045041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программа комбиниров</w:t>
      </w:r>
      <w:r w:rsidR="00CC4097">
        <w:rPr>
          <w:sz w:val="28"/>
          <w:szCs w:val="28"/>
        </w:rPr>
        <w:t>анной старшей группы «Буратино</w:t>
      </w:r>
      <w:r>
        <w:rPr>
          <w:sz w:val="28"/>
          <w:szCs w:val="28"/>
        </w:rPr>
        <w:t>» МБДОУ ДС № 38 «Колокольчик» город</w:t>
      </w:r>
      <w:r w:rsidR="00CC4097">
        <w:rPr>
          <w:sz w:val="28"/>
          <w:szCs w:val="28"/>
        </w:rPr>
        <w:t>а Светлограда</w:t>
      </w:r>
      <w:r w:rsidR="00082122">
        <w:rPr>
          <w:sz w:val="28"/>
          <w:szCs w:val="28"/>
        </w:rPr>
        <w:t>,</w:t>
      </w:r>
      <w:r w:rsidR="00CC4097">
        <w:rPr>
          <w:sz w:val="28"/>
          <w:szCs w:val="28"/>
        </w:rPr>
        <w:t xml:space="preserve"> Петровского городского округа </w:t>
      </w:r>
      <w:r>
        <w:rPr>
          <w:sz w:val="28"/>
          <w:szCs w:val="28"/>
        </w:rPr>
        <w:t xml:space="preserve"> разработана воспитателем в</w:t>
      </w:r>
      <w:r w:rsidR="00CC4097">
        <w:rPr>
          <w:sz w:val="28"/>
          <w:szCs w:val="28"/>
        </w:rPr>
        <w:t>ысшей категории Беляевой Н.М</w:t>
      </w:r>
      <w:r>
        <w:rPr>
          <w:sz w:val="28"/>
          <w:szCs w:val="28"/>
        </w:rPr>
        <w:t xml:space="preserve"> с учетом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МБДОУ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 С.</w:t>
      </w:r>
      <w:proofErr w:type="gramEnd"/>
      <w:r>
        <w:rPr>
          <w:sz w:val="28"/>
          <w:szCs w:val="28"/>
        </w:rPr>
        <w:t xml:space="preserve"> Комаровой, М. А. Васильевой в соответствии с ФГОС, </w:t>
      </w:r>
      <w:r w:rsidR="00082122">
        <w:rPr>
          <w:sz w:val="28"/>
          <w:szCs w:val="28"/>
        </w:rPr>
        <w:t>Адаптированной образовательной программой МБДОУ, «Примерной адаптированной основной образовательной программой для детей с нарушением  реч</w:t>
      </w:r>
      <w:proofErr w:type="gramStart"/>
      <w:r w:rsidR="00082122">
        <w:rPr>
          <w:sz w:val="28"/>
          <w:szCs w:val="28"/>
        </w:rPr>
        <w:t>и(</w:t>
      </w:r>
      <w:proofErr w:type="gramEnd"/>
      <w:r w:rsidR="00082122">
        <w:rPr>
          <w:sz w:val="28"/>
          <w:szCs w:val="28"/>
        </w:rPr>
        <w:t xml:space="preserve">общим недоразвитием речи) с 3-х до  7 лет под редакцией </w:t>
      </w:r>
      <w:proofErr w:type="spellStart"/>
      <w:r w:rsidR="00082122">
        <w:rPr>
          <w:sz w:val="28"/>
          <w:szCs w:val="28"/>
        </w:rPr>
        <w:t>Н.В.Нищевой</w:t>
      </w:r>
      <w:proofErr w:type="spellEnd"/>
      <w:r w:rsidR="00082122">
        <w:rPr>
          <w:sz w:val="28"/>
          <w:szCs w:val="28"/>
        </w:rPr>
        <w:t>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В основе разработки программы: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Закон РФ «Об образовании» ст.9, ст.14, ст.17, ст. 32, ст.51;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 Конвенция от </w:t>
      </w:r>
      <w:proofErr w:type="gramStart"/>
      <w:r>
        <w:rPr>
          <w:color w:val="000000"/>
          <w:sz w:val="28"/>
          <w:szCs w:val="28"/>
        </w:rPr>
        <w:t>правах</w:t>
      </w:r>
      <w:proofErr w:type="gramEnd"/>
      <w:r>
        <w:rPr>
          <w:color w:val="000000"/>
          <w:sz w:val="28"/>
          <w:szCs w:val="28"/>
        </w:rPr>
        <w:t xml:space="preserve"> ребенка 1989;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Концепция дошкольного образования;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Концепция модернизации российского образования;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 Концепция построения развивающей среды в дошкольном образовании;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 Письмо МО РФ от 14 марта 2000г. № 65\23-16 «О гигиеническим </w:t>
      </w:r>
      <w:proofErr w:type="gramStart"/>
      <w:r>
        <w:rPr>
          <w:color w:val="000000"/>
          <w:sz w:val="28"/>
          <w:szCs w:val="28"/>
        </w:rPr>
        <w:t>требованиях</w:t>
      </w:r>
      <w:proofErr w:type="gramEnd"/>
      <w:r>
        <w:rPr>
          <w:color w:val="000000"/>
          <w:sz w:val="28"/>
          <w:szCs w:val="28"/>
        </w:rPr>
        <w:t xml:space="preserve"> к максимальной нагрузке детей дошкольного возраста в организационных формах обучения»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 Санитарно – эпидемиологические правила нормы для ДОУ 29.05.2013 № 28564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 Приказ Министерства образования и науки РФ «Об утверждении ФГОС ДО» от 14 ноября 2013г.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Рабочая программа составлена с учетом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Рабочая программа предназначена для детей 5-6 лет (старшая группа) и рассчитана на 36 недель, что соответствует комплексно-тематическому планированию по программе «От рождения до школы» под ред. Н.Е.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Т.С. Комаровой, М.А. Васильевой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Ведущей </w:t>
      </w:r>
      <w:r>
        <w:rPr>
          <w:b/>
          <w:bCs/>
          <w:color w:val="000000"/>
          <w:sz w:val="28"/>
          <w:szCs w:val="28"/>
        </w:rPr>
        <w:t>целью </w:t>
      </w:r>
      <w:r>
        <w:rPr>
          <w:color w:val="000000"/>
          <w:sz w:val="28"/>
          <w:szCs w:val="28"/>
        </w:rPr>
        <w:t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Задачи Программы </w:t>
      </w:r>
      <w:r>
        <w:rPr>
          <w:color w:val="000000"/>
          <w:sz w:val="28"/>
          <w:szCs w:val="28"/>
        </w:rPr>
        <w:t>(</w:t>
      </w:r>
      <w:r>
        <w:rPr>
          <w:i/>
          <w:iCs/>
          <w:color w:val="000000"/>
          <w:sz w:val="28"/>
          <w:szCs w:val="28"/>
        </w:rPr>
        <w:t>обязательная часть</w:t>
      </w:r>
      <w:r>
        <w:rPr>
          <w:rFonts w:ascii="Tahoma" w:hAnsi="Tahoma" w:cs="Tahoma"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: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 Обеспечение преемственности образовательной программы дошкольного и начального общего образования;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6. Формирование общей культуры личности детей, в том числе ценностей здорового образа жизни, развития их социальных, нравственных, </w:t>
      </w:r>
      <w:r>
        <w:rPr>
          <w:color w:val="000000"/>
          <w:sz w:val="28"/>
          <w:szCs w:val="28"/>
        </w:rPr>
        <w:lastRenderedPageBreak/>
        <w:t>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123E6" w:rsidRDefault="004123E6" w:rsidP="004123E6">
      <w:pPr>
        <w:pStyle w:val="a3"/>
        <w:shd w:val="clear" w:color="auto" w:fill="FFFFFF"/>
        <w:spacing w:after="29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7. Формирование </w:t>
      </w:r>
      <w:proofErr w:type="spellStart"/>
      <w:r>
        <w:rPr>
          <w:color w:val="000000"/>
          <w:sz w:val="28"/>
          <w:szCs w:val="28"/>
        </w:rPr>
        <w:t>социокультурной</w:t>
      </w:r>
      <w:proofErr w:type="spellEnd"/>
      <w:r>
        <w:rPr>
          <w:color w:val="000000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123E6" w:rsidRP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123E6" w:rsidRDefault="004123E6" w:rsidP="004123E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b/>
          <w:sz w:val="28"/>
          <w:szCs w:val="28"/>
        </w:rPr>
        <w:t>Структура рабочей программы</w:t>
      </w:r>
      <w:r w:rsidRPr="0093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3E6" w:rsidRPr="004123E6" w:rsidRDefault="004123E6" w:rsidP="004123E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5">
        <w:rPr>
          <w:rFonts w:ascii="Times New Roman" w:hAnsi="Times New Roman" w:cs="Times New Roman"/>
          <w:sz w:val="28"/>
          <w:szCs w:val="28"/>
        </w:rPr>
        <w:t>Структура Программы является формой представления образовательных областей как целостной системы, отражающей внутреннюю логику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Физическое развитие;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Социально – коммуникативное развитие;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Познавательное развитие;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Речевое развитие;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• </w:t>
      </w:r>
      <w:r>
        <w:rPr>
          <w:color w:val="000000"/>
          <w:sz w:val="28"/>
          <w:szCs w:val="28"/>
        </w:rPr>
        <w:t>Художественно – эстетическое развитие.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 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 Речевое» развитие. Образовательная область « Познавательное развитие» включает в себя формирование элементарных математических представлений и окружающий мир. Образовательная область «Речевое развитие», предусматривает развитие детской речи в большой интеграции с познанием, коммуникацией, художественными направлениями. Образовательная область « 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Разработанная программа предусматривает включение воспитанников в процесс ознакомления с региональными особенностями Ставропольского края. Основной </w:t>
      </w:r>
      <w:proofErr w:type="spellStart"/>
      <w:r>
        <w:rPr>
          <w:b/>
          <w:bCs/>
          <w:color w:val="000000"/>
          <w:sz w:val="28"/>
          <w:szCs w:val="28"/>
        </w:rPr>
        <w:t>целью</w:t>
      </w:r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является формирование целостных представлений о родном крае через решение следующих задач: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приобщение к истории возникновения родного города (села, поселка); знакомство со знаменитыми земляками и людьми, прославившими Ставропольский край.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воспитание любви к родному дому, семье, уважения к родителям и их труду.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представлений о животном и растительном мире родного края.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ознакомление с картой Ставропольского края (своего города).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Познавательный материал равномерно распределен по времени, чтобы дети получали информацию постепенно, в определенной системе, поэтому воспитателями старшей группы используется комплексно-тематическое планирование. Темы различны по объему познавательного материала, по сложности, а, следовательно, по длительности изучения. Реализация принципа приобщения детей к </w:t>
      </w:r>
      <w:proofErr w:type="spellStart"/>
      <w:r>
        <w:rPr>
          <w:color w:val="000000"/>
          <w:sz w:val="28"/>
          <w:szCs w:val="28"/>
        </w:rPr>
        <w:t>социокультурным</w:t>
      </w:r>
      <w:proofErr w:type="spellEnd"/>
      <w:r>
        <w:rPr>
          <w:color w:val="000000"/>
          <w:sz w:val="28"/>
          <w:szCs w:val="28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Показателем того, что работа оказывает положительное влияние на детей, является: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проявление детьми инициативы, действенного отношения к окружающей жизни;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желание слушать, читать книги с общественной тематикой;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наблюдения за детьми (как они помогают друг другу; как относятся к книгам на основе специально созданных ситуаций и др.).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Принципы и подходы к формированию программы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Рабочая программа старшей группы сформирована в соответствии с принципами и подходами, определенными Федеральными государственными образовательными стандартами: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обогащения (амплификации) детского развития;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индивидуализацию дошкольного образования (в том числе одаренных детей и детей с ограниченными возможностями здоровья);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поддержку инициативы детей в различных видах деятельности; партнерство с семьей;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приобщение детей к </w:t>
      </w:r>
      <w:proofErr w:type="spellStart"/>
      <w:r>
        <w:rPr>
          <w:color w:val="000000"/>
          <w:sz w:val="28"/>
          <w:szCs w:val="28"/>
        </w:rPr>
        <w:t>социокультурным</w:t>
      </w:r>
      <w:proofErr w:type="spellEnd"/>
      <w:r>
        <w:rPr>
          <w:color w:val="000000"/>
          <w:sz w:val="28"/>
          <w:szCs w:val="28"/>
        </w:rPr>
        <w:t xml:space="preserve"> нормам, традициям семьи, общества и государства;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учет этнокультурной ситуации развития детей.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>, Т. С. Комаровой, М.А. Васильевой в соответствии с ФГОС: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lastRenderedPageBreak/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>
        <w:rPr>
          <w:color w:val="000000"/>
          <w:sz w:val="28"/>
          <w:szCs w:val="28"/>
        </w:rPr>
        <w:t>реализована</w:t>
      </w:r>
      <w:proofErr w:type="gramEnd"/>
      <w:r>
        <w:rPr>
          <w:color w:val="000000"/>
          <w:sz w:val="28"/>
          <w:szCs w:val="28"/>
        </w:rPr>
        <w:t xml:space="preserve"> в массовой практике дошкольного образования);</w:t>
      </w:r>
    </w:p>
    <w:p w:rsidR="004123E6" w:rsidRDefault="004123E6" w:rsidP="004123E6">
      <w:pPr>
        <w:pStyle w:val="a3"/>
        <w:shd w:val="clear" w:color="auto" w:fill="FFFFFF"/>
        <w:spacing w:after="43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123E6" w:rsidRDefault="004123E6" w:rsidP="004123E6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Symbol" w:char="F0B7"/>
      </w:r>
      <w:r>
        <w:rPr>
          <w:rFonts w:ascii="yandex-sans" w:hAnsi="yandex-sans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3B4CBA" w:rsidRDefault="003B4CBA"/>
    <w:sectPr w:rsidR="003B4CBA" w:rsidSect="006D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4123E6"/>
    <w:rsid w:val="00082122"/>
    <w:rsid w:val="003B4CBA"/>
    <w:rsid w:val="004123E6"/>
    <w:rsid w:val="0045041A"/>
    <w:rsid w:val="00473796"/>
    <w:rsid w:val="00536487"/>
    <w:rsid w:val="006D652B"/>
    <w:rsid w:val="00C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2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2017-08-14T12:09:00Z</cp:lastPrinted>
  <dcterms:created xsi:type="dcterms:W3CDTF">2017-08-14T12:04:00Z</dcterms:created>
  <dcterms:modified xsi:type="dcterms:W3CDTF">2018-09-06T08:46:00Z</dcterms:modified>
</cp:coreProperties>
</file>