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F7" w:rsidRDefault="009513F7" w:rsidP="009513F7">
      <w:pPr>
        <w:spacing w:after="0" w:line="240" w:lineRule="auto"/>
        <w:jc w:val="center"/>
        <w:rPr>
          <w:rFonts w:ascii="Times New Roman" w:hAnsi="Times New Roman" w:cs="Times New Roman"/>
          <w:b/>
          <w:sz w:val="28"/>
          <w:szCs w:val="28"/>
        </w:rPr>
      </w:pPr>
    </w:p>
    <w:p w:rsidR="009513F7" w:rsidRDefault="009513F7" w:rsidP="009513F7">
      <w:pPr>
        <w:spacing w:after="0" w:line="240" w:lineRule="auto"/>
        <w:jc w:val="center"/>
        <w:rPr>
          <w:rFonts w:ascii="Times New Roman" w:hAnsi="Times New Roman" w:cs="Times New Roman"/>
          <w:b/>
          <w:sz w:val="28"/>
          <w:szCs w:val="28"/>
        </w:rPr>
      </w:pPr>
    </w:p>
    <w:p w:rsidR="009513F7" w:rsidRDefault="009513F7" w:rsidP="009513F7">
      <w:pPr>
        <w:spacing w:after="0" w:line="240" w:lineRule="auto"/>
        <w:jc w:val="center"/>
        <w:rPr>
          <w:rFonts w:ascii="Times New Roman" w:hAnsi="Times New Roman" w:cs="Times New Roman"/>
          <w:b/>
          <w:sz w:val="28"/>
          <w:szCs w:val="28"/>
        </w:rPr>
      </w:pPr>
    </w:p>
    <w:p w:rsidR="009513F7" w:rsidRDefault="009513F7" w:rsidP="009513F7">
      <w:pPr>
        <w:spacing w:after="0" w:line="240" w:lineRule="auto"/>
        <w:jc w:val="center"/>
        <w:rPr>
          <w:rFonts w:ascii="Times New Roman" w:hAnsi="Times New Roman" w:cs="Times New Roman"/>
          <w:b/>
          <w:sz w:val="28"/>
          <w:szCs w:val="28"/>
        </w:rPr>
      </w:pPr>
    </w:p>
    <w:p w:rsidR="009513F7" w:rsidRDefault="009513F7" w:rsidP="009513F7">
      <w:pPr>
        <w:spacing w:after="0" w:line="240" w:lineRule="auto"/>
        <w:jc w:val="center"/>
        <w:rPr>
          <w:rFonts w:ascii="Times New Roman" w:hAnsi="Times New Roman" w:cs="Times New Roman"/>
          <w:b/>
          <w:sz w:val="28"/>
          <w:szCs w:val="28"/>
        </w:rPr>
      </w:pPr>
    </w:p>
    <w:p w:rsidR="009513F7" w:rsidRDefault="009513F7" w:rsidP="009513F7">
      <w:pPr>
        <w:spacing w:after="0" w:line="240" w:lineRule="auto"/>
        <w:jc w:val="center"/>
        <w:rPr>
          <w:rFonts w:ascii="Times New Roman" w:hAnsi="Times New Roman" w:cs="Times New Roman"/>
          <w:b/>
          <w:sz w:val="28"/>
          <w:szCs w:val="28"/>
        </w:rPr>
      </w:pPr>
    </w:p>
    <w:p w:rsidR="009513F7" w:rsidRDefault="009513F7" w:rsidP="009513F7">
      <w:pPr>
        <w:spacing w:after="0" w:line="240" w:lineRule="auto"/>
        <w:jc w:val="center"/>
        <w:rPr>
          <w:rFonts w:ascii="Times New Roman" w:hAnsi="Times New Roman" w:cs="Times New Roman"/>
          <w:b/>
          <w:sz w:val="28"/>
          <w:szCs w:val="28"/>
        </w:rPr>
      </w:pPr>
    </w:p>
    <w:p w:rsidR="009513F7" w:rsidRDefault="009513F7" w:rsidP="009513F7">
      <w:pPr>
        <w:spacing w:after="0" w:line="240" w:lineRule="auto"/>
        <w:jc w:val="center"/>
        <w:rPr>
          <w:rFonts w:ascii="Times New Roman" w:hAnsi="Times New Roman" w:cs="Times New Roman"/>
          <w:b/>
          <w:sz w:val="28"/>
          <w:szCs w:val="28"/>
        </w:rPr>
      </w:pPr>
    </w:p>
    <w:p w:rsidR="009513F7" w:rsidRDefault="009513F7" w:rsidP="009513F7">
      <w:pPr>
        <w:spacing w:after="0" w:line="240" w:lineRule="auto"/>
        <w:jc w:val="center"/>
        <w:rPr>
          <w:rFonts w:ascii="Times New Roman" w:hAnsi="Times New Roman" w:cs="Times New Roman"/>
          <w:b/>
          <w:sz w:val="28"/>
          <w:szCs w:val="28"/>
        </w:rPr>
      </w:pPr>
    </w:p>
    <w:p w:rsidR="009513F7" w:rsidRDefault="009513F7" w:rsidP="009513F7">
      <w:pPr>
        <w:spacing w:after="0" w:line="240" w:lineRule="auto"/>
        <w:jc w:val="center"/>
        <w:rPr>
          <w:rFonts w:ascii="Times New Roman" w:hAnsi="Times New Roman" w:cs="Times New Roman"/>
          <w:b/>
          <w:sz w:val="28"/>
          <w:szCs w:val="28"/>
        </w:rPr>
      </w:pPr>
    </w:p>
    <w:p w:rsidR="009513F7" w:rsidRDefault="009513F7" w:rsidP="009513F7">
      <w:pPr>
        <w:spacing w:after="0" w:line="240" w:lineRule="auto"/>
        <w:jc w:val="center"/>
        <w:rPr>
          <w:rFonts w:ascii="Times New Roman" w:hAnsi="Times New Roman" w:cs="Times New Roman"/>
          <w:b/>
          <w:sz w:val="28"/>
          <w:szCs w:val="28"/>
        </w:rPr>
      </w:pPr>
    </w:p>
    <w:p w:rsidR="009513F7" w:rsidRDefault="009513F7" w:rsidP="009513F7">
      <w:pPr>
        <w:spacing w:after="0" w:line="240" w:lineRule="auto"/>
        <w:jc w:val="center"/>
        <w:rPr>
          <w:rFonts w:ascii="Times New Roman" w:hAnsi="Times New Roman" w:cs="Times New Roman"/>
          <w:b/>
          <w:sz w:val="28"/>
          <w:szCs w:val="28"/>
        </w:rPr>
      </w:pPr>
    </w:p>
    <w:p w:rsidR="009513F7" w:rsidRDefault="009513F7" w:rsidP="009513F7">
      <w:pPr>
        <w:spacing w:after="0" w:line="240" w:lineRule="auto"/>
        <w:jc w:val="center"/>
        <w:rPr>
          <w:rFonts w:ascii="Times New Roman" w:hAnsi="Times New Roman" w:cs="Times New Roman"/>
          <w:b/>
          <w:sz w:val="28"/>
          <w:szCs w:val="28"/>
        </w:rPr>
      </w:pPr>
    </w:p>
    <w:p w:rsidR="009513F7" w:rsidRPr="00963298" w:rsidRDefault="009513F7" w:rsidP="009513F7">
      <w:pPr>
        <w:spacing w:after="0" w:line="240" w:lineRule="auto"/>
        <w:jc w:val="center"/>
        <w:rPr>
          <w:rFonts w:ascii="Times New Roman" w:hAnsi="Times New Roman" w:cs="Times New Roman"/>
          <w:b/>
          <w:sz w:val="28"/>
          <w:szCs w:val="28"/>
        </w:rPr>
      </w:pPr>
      <w:r w:rsidRPr="00963298">
        <w:rPr>
          <w:rFonts w:ascii="Times New Roman" w:hAnsi="Times New Roman" w:cs="Times New Roman"/>
          <w:b/>
          <w:sz w:val="28"/>
          <w:szCs w:val="28"/>
        </w:rPr>
        <w:t>Консультация на тему: «Роль опытно-экспериментальной деятельности в познавательном развитии детей младшего дошкольного возраста.</w:t>
      </w:r>
    </w:p>
    <w:p w:rsidR="009513F7" w:rsidRPr="00767DA5" w:rsidRDefault="009513F7" w:rsidP="009513F7">
      <w:pPr>
        <w:spacing w:after="0" w:line="240" w:lineRule="auto"/>
        <w:jc w:val="right"/>
        <w:rPr>
          <w:rFonts w:ascii="Times New Roman" w:hAnsi="Times New Roman" w:cs="Times New Roman"/>
          <w:sz w:val="28"/>
          <w:szCs w:val="28"/>
        </w:rPr>
      </w:pPr>
    </w:p>
    <w:p w:rsidR="009513F7" w:rsidRPr="00767DA5" w:rsidRDefault="009513F7" w:rsidP="009513F7">
      <w:pPr>
        <w:spacing w:after="0" w:line="240" w:lineRule="auto"/>
        <w:jc w:val="right"/>
        <w:rPr>
          <w:rFonts w:ascii="Times New Roman" w:hAnsi="Times New Roman" w:cs="Times New Roman"/>
          <w:sz w:val="28"/>
          <w:szCs w:val="28"/>
        </w:rPr>
      </w:pPr>
    </w:p>
    <w:p w:rsidR="009513F7" w:rsidRPr="00767DA5" w:rsidRDefault="009513F7" w:rsidP="009513F7">
      <w:pPr>
        <w:spacing w:after="0" w:line="240" w:lineRule="auto"/>
        <w:jc w:val="right"/>
        <w:rPr>
          <w:rFonts w:ascii="Times New Roman" w:hAnsi="Times New Roman" w:cs="Times New Roman"/>
          <w:sz w:val="28"/>
          <w:szCs w:val="28"/>
        </w:rPr>
      </w:pPr>
    </w:p>
    <w:p w:rsidR="009513F7" w:rsidRDefault="009513F7" w:rsidP="009513F7">
      <w:pPr>
        <w:spacing w:after="0" w:line="240" w:lineRule="auto"/>
        <w:jc w:val="right"/>
        <w:rPr>
          <w:rFonts w:ascii="Times New Roman" w:hAnsi="Times New Roman" w:cs="Times New Roman"/>
          <w:sz w:val="28"/>
          <w:szCs w:val="28"/>
        </w:rPr>
      </w:pPr>
    </w:p>
    <w:p w:rsidR="009513F7" w:rsidRDefault="009513F7" w:rsidP="009513F7">
      <w:pPr>
        <w:spacing w:after="0" w:line="240" w:lineRule="auto"/>
        <w:jc w:val="right"/>
        <w:rPr>
          <w:rFonts w:ascii="Times New Roman" w:hAnsi="Times New Roman" w:cs="Times New Roman"/>
          <w:sz w:val="28"/>
          <w:szCs w:val="28"/>
        </w:rPr>
      </w:pPr>
    </w:p>
    <w:p w:rsidR="009513F7" w:rsidRDefault="009513F7" w:rsidP="009513F7">
      <w:pPr>
        <w:spacing w:after="0" w:line="240" w:lineRule="auto"/>
        <w:jc w:val="right"/>
        <w:rPr>
          <w:rFonts w:ascii="Times New Roman" w:hAnsi="Times New Roman" w:cs="Times New Roman"/>
          <w:sz w:val="28"/>
          <w:szCs w:val="28"/>
        </w:rPr>
      </w:pPr>
    </w:p>
    <w:p w:rsidR="009513F7" w:rsidRDefault="009513F7" w:rsidP="009513F7">
      <w:pPr>
        <w:spacing w:after="0" w:line="240" w:lineRule="auto"/>
        <w:jc w:val="right"/>
        <w:rPr>
          <w:rFonts w:ascii="Times New Roman" w:hAnsi="Times New Roman" w:cs="Times New Roman"/>
          <w:sz w:val="28"/>
          <w:szCs w:val="28"/>
        </w:rPr>
      </w:pPr>
    </w:p>
    <w:p w:rsidR="009513F7" w:rsidRDefault="009513F7" w:rsidP="009513F7">
      <w:pPr>
        <w:spacing w:after="0" w:line="240" w:lineRule="auto"/>
        <w:jc w:val="right"/>
        <w:rPr>
          <w:rFonts w:ascii="Times New Roman" w:hAnsi="Times New Roman" w:cs="Times New Roman"/>
          <w:sz w:val="28"/>
          <w:szCs w:val="28"/>
        </w:rPr>
      </w:pPr>
    </w:p>
    <w:p w:rsidR="009513F7" w:rsidRDefault="009513F7" w:rsidP="009513F7">
      <w:pPr>
        <w:spacing w:after="0" w:line="240" w:lineRule="auto"/>
        <w:jc w:val="right"/>
        <w:rPr>
          <w:rFonts w:ascii="Times New Roman" w:hAnsi="Times New Roman" w:cs="Times New Roman"/>
          <w:sz w:val="28"/>
          <w:szCs w:val="28"/>
        </w:rPr>
      </w:pPr>
    </w:p>
    <w:p w:rsidR="009513F7" w:rsidRDefault="009513F7" w:rsidP="009513F7">
      <w:pPr>
        <w:spacing w:after="0" w:line="240" w:lineRule="auto"/>
        <w:jc w:val="right"/>
        <w:rPr>
          <w:rFonts w:ascii="Times New Roman" w:hAnsi="Times New Roman" w:cs="Times New Roman"/>
          <w:sz w:val="28"/>
          <w:szCs w:val="28"/>
        </w:rPr>
      </w:pPr>
    </w:p>
    <w:p w:rsidR="009513F7" w:rsidRDefault="009513F7" w:rsidP="009513F7">
      <w:pPr>
        <w:spacing w:after="0" w:line="240" w:lineRule="auto"/>
        <w:jc w:val="right"/>
        <w:rPr>
          <w:rFonts w:ascii="Times New Roman" w:hAnsi="Times New Roman" w:cs="Times New Roman"/>
          <w:sz w:val="28"/>
          <w:szCs w:val="28"/>
        </w:rPr>
      </w:pPr>
    </w:p>
    <w:p w:rsidR="009513F7" w:rsidRDefault="009513F7" w:rsidP="009513F7">
      <w:pPr>
        <w:spacing w:after="0" w:line="240" w:lineRule="auto"/>
        <w:jc w:val="right"/>
        <w:rPr>
          <w:rFonts w:ascii="Times New Roman" w:hAnsi="Times New Roman" w:cs="Times New Roman"/>
          <w:sz w:val="28"/>
          <w:szCs w:val="28"/>
        </w:rPr>
      </w:pPr>
    </w:p>
    <w:p w:rsidR="009513F7" w:rsidRDefault="009513F7" w:rsidP="009513F7">
      <w:pPr>
        <w:spacing w:after="0" w:line="240" w:lineRule="auto"/>
        <w:jc w:val="right"/>
        <w:rPr>
          <w:rFonts w:ascii="Times New Roman" w:hAnsi="Times New Roman" w:cs="Times New Roman"/>
          <w:sz w:val="28"/>
          <w:szCs w:val="28"/>
        </w:rPr>
      </w:pPr>
    </w:p>
    <w:p w:rsidR="009513F7" w:rsidRDefault="009513F7" w:rsidP="009513F7">
      <w:pPr>
        <w:spacing w:after="0" w:line="240" w:lineRule="auto"/>
        <w:jc w:val="right"/>
        <w:rPr>
          <w:rFonts w:ascii="Times New Roman" w:hAnsi="Times New Roman" w:cs="Times New Roman"/>
          <w:sz w:val="28"/>
          <w:szCs w:val="28"/>
        </w:rPr>
      </w:pPr>
    </w:p>
    <w:p w:rsidR="009513F7" w:rsidRDefault="009513F7" w:rsidP="009513F7">
      <w:pPr>
        <w:spacing w:after="0" w:line="240" w:lineRule="auto"/>
        <w:jc w:val="right"/>
        <w:rPr>
          <w:rFonts w:ascii="Times New Roman" w:hAnsi="Times New Roman" w:cs="Times New Roman"/>
          <w:sz w:val="28"/>
          <w:szCs w:val="28"/>
        </w:rPr>
      </w:pPr>
    </w:p>
    <w:p w:rsidR="009513F7" w:rsidRDefault="009513F7" w:rsidP="009513F7">
      <w:pPr>
        <w:spacing w:after="0" w:line="240" w:lineRule="auto"/>
        <w:jc w:val="right"/>
        <w:rPr>
          <w:rFonts w:ascii="Times New Roman" w:hAnsi="Times New Roman" w:cs="Times New Roman"/>
          <w:sz w:val="28"/>
          <w:szCs w:val="28"/>
        </w:rPr>
      </w:pPr>
    </w:p>
    <w:p w:rsidR="009513F7" w:rsidRPr="00767DA5" w:rsidRDefault="009513F7" w:rsidP="009513F7">
      <w:pPr>
        <w:spacing w:after="0" w:line="240" w:lineRule="auto"/>
        <w:jc w:val="right"/>
        <w:rPr>
          <w:rFonts w:ascii="Times New Roman" w:hAnsi="Times New Roman" w:cs="Times New Roman"/>
          <w:sz w:val="28"/>
          <w:szCs w:val="28"/>
        </w:rPr>
      </w:pPr>
    </w:p>
    <w:p w:rsidR="009513F7" w:rsidRPr="00767DA5" w:rsidRDefault="009513F7" w:rsidP="009513F7">
      <w:pPr>
        <w:spacing w:after="0" w:line="240" w:lineRule="auto"/>
        <w:jc w:val="right"/>
        <w:rPr>
          <w:rFonts w:ascii="Times New Roman" w:eastAsia="Calibri" w:hAnsi="Times New Roman" w:cs="Times New Roman"/>
          <w:szCs w:val="28"/>
        </w:rPr>
      </w:pPr>
      <w:r w:rsidRPr="00767DA5">
        <w:rPr>
          <w:rFonts w:ascii="Times New Roman" w:eastAsia="Calibri" w:hAnsi="Times New Roman" w:cs="Times New Roman"/>
          <w:szCs w:val="28"/>
        </w:rPr>
        <w:t xml:space="preserve"> Подготовил:</w:t>
      </w:r>
    </w:p>
    <w:p w:rsidR="009513F7" w:rsidRPr="00767DA5" w:rsidRDefault="009513F7" w:rsidP="009513F7">
      <w:pPr>
        <w:spacing w:after="0" w:line="240" w:lineRule="auto"/>
        <w:jc w:val="right"/>
        <w:rPr>
          <w:rFonts w:ascii="Times New Roman" w:eastAsia="Calibri" w:hAnsi="Times New Roman" w:cs="Times New Roman"/>
          <w:szCs w:val="28"/>
        </w:rPr>
      </w:pPr>
      <w:r w:rsidRPr="00767DA5">
        <w:rPr>
          <w:rFonts w:ascii="Times New Roman" w:eastAsia="Calibri" w:hAnsi="Times New Roman" w:cs="Times New Roman"/>
          <w:szCs w:val="28"/>
        </w:rPr>
        <w:t xml:space="preserve">                                                                                        воспитатель МБДОУ </w:t>
      </w:r>
    </w:p>
    <w:p w:rsidR="009513F7" w:rsidRPr="00767DA5" w:rsidRDefault="009513F7" w:rsidP="009513F7">
      <w:pPr>
        <w:spacing w:after="0" w:line="240" w:lineRule="auto"/>
        <w:jc w:val="right"/>
        <w:rPr>
          <w:rFonts w:ascii="Times New Roman" w:eastAsia="Calibri" w:hAnsi="Times New Roman" w:cs="Times New Roman"/>
          <w:szCs w:val="28"/>
        </w:rPr>
      </w:pPr>
      <w:r w:rsidRPr="00767DA5">
        <w:rPr>
          <w:rFonts w:ascii="Times New Roman" w:eastAsia="Calibri" w:hAnsi="Times New Roman" w:cs="Times New Roman"/>
          <w:szCs w:val="28"/>
        </w:rPr>
        <w:t>ДС № 38 «Колокольчик»</w:t>
      </w:r>
    </w:p>
    <w:p w:rsidR="009513F7" w:rsidRDefault="009513F7" w:rsidP="009513F7">
      <w:pPr>
        <w:spacing w:after="0" w:line="240" w:lineRule="auto"/>
        <w:jc w:val="right"/>
        <w:rPr>
          <w:rFonts w:ascii="Times New Roman" w:eastAsia="Calibri" w:hAnsi="Times New Roman" w:cs="Times New Roman"/>
          <w:szCs w:val="28"/>
        </w:rPr>
      </w:pPr>
      <w:proofErr w:type="spellStart"/>
      <w:r w:rsidRPr="00767DA5">
        <w:rPr>
          <w:rFonts w:ascii="Times New Roman" w:eastAsia="Calibri" w:hAnsi="Times New Roman" w:cs="Times New Roman"/>
          <w:szCs w:val="28"/>
        </w:rPr>
        <w:t>Криворотенко</w:t>
      </w:r>
      <w:proofErr w:type="spellEnd"/>
      <w:r w:rsidRPr="00767DA5">
        <w:rPr>
          <w:rFonts w:ascii="Times New Roman" w:eastAsia="Calibri" w:hAnsi="Times New Roman" w:cs="Times New Roman"/>
          <w:szCs w:val="28"/>
        </w:rPr>
        <w:t xml:space="preserve"> Т. Н.</w:t>
      </w:r>
    </w:p>
    <w:p w:rsidR="009513F7" w:rsidRDefault="009513F7" w:rsidP="009513F7">
      <w:pPr>
        <w:spacing w:after="0" w:line="240" w:lineRule="auto"/>
        <w:jc w:val="right"/>
        <w:rPr>
          <w:rFonts w:ascii="Times New Roman" w:eastAsia="Calibri" w:hAnsi="Times New Roman" w:cs="Times New Roman"/>
          <w:szCs w:val="28"/>
        </w:rPr>
      </w:pPr>
    </w:p>
    <w:p w:rsidR="009513F7" w:rsidRDefault="009513F7" w:rsidP="009513F7">
      <w:pPr>
        <w:spacing w:after="0" w:line="240" w:lineRule="auto"/>
        <w:jc w:val="right"/>
        <w:rPr>
          <w:rFonts w:ascii="Times New Roman" w:eastAsia="Calibri" w:hAnsi="Times New Roman" w:cs="Times New Roman"/>
          <w:szCs w:val="28"/>
        </w:rPr>
      </w:pPr>
    </w:p>
    <w:p w:rsidR="009513F7" w:rsidRDefault="009513F7" w:rsidP="009513F7">
      <w:pPr>
        <w:spacing w:after="0" w:line="240" w:lineRule="auto"/>
        <w:jc w:val="right"/>
        <w:rPr>
          <w:rFonts w:ascii="Times New Roman" w:eastAsia="Calibri" w:hAnsi="Times New Roman" w:cs="Times New Roman"/>
          <w:szCs w:val="28"/>
        </w:rPr>
      </w:pPr>
    </w:p>
    <w:p w:rsidR="009513F7" w:rsidRDefault="009513F7" w:rsidP="009513F7">
      <w:pPr>
        <w:spacing w:after="0" w:line="240" w:lineRule="auto"/>
        <w:jc w:val="right"/>
        <w:rPr>
          <w:rFonts w:ascii="Times New Roman" w:eastAsia="Calibri" w:hAnsi="Times New Roman" w:cs="Times New Roman"/>
          <w:szCs w:val="28"/>
        </w:rPr>
      </w:pPr>
    </w:p>
    <w:p w:rsidR="009513F7" w:rsidRDefault="009513F7" w:rsidP="009513F7">
      <w:pPr>
        <w:spacing w:after="0" w:line="240" w:lineRule="auto"/>
        <w:jc w:val="right"/>
        <w:rPr>
          <w:rFonts w:ascii="Times New Roman" w:eastAsia="Calibri" w:hAnsi="Times New Roman" w:cs="Times New Roman"/>
          <w:szCs w:val="28"/>
        </w:rPr>
      </w:pPr>
    </w:p>
    <w:p w:rsidR="009513F7" w:rsidRDefault="009513F7" w:rsidP="009513F7">
      <w:pPr>
        <w:spacing w:after="0" w:line="240" w:lineRule="auto"/>
        <w:jc w:val="right"/>
        <w:rPr>
          <w:rFonts w:ascii="Times New Roman" w:eastAsia="Calibri" w:hAnsi="Times New Roman" w:cs="Times New Roman"/>
          <w:szCs w:val="28"/>
        </w:rPr>
      </w:pPr>
    </w:p>
    <w:p w:rsidR="009513F7" w:rsidRDefault="009513F7" w:rsidP="009513F7">
      <w:pPr>
        <w:spacing w:after="0" w:line="240" w:lineRule="auto"/>
        <w:jc w:val="right"/>
        <w:rPr>
          <w:rFonts w:ascii="Times New Roman" w:eastAsia="Calibri" w:hAnsi="Times New Roman" w:cs="Times New Roman"/>
          <w:szCs w:val="28"/>
        </w:rPr>
      </w:pPr>
    </w:p>
    <w:p w:rsidR="009513F7" w:rsidRDefault="009513F7" w:rsidP="009513F7">
      <w:pPr>
        <w:spacing w:after="0" w:line="240" w:lineRule="auto"/>
        <w:jc w:val="right"/>
        <w:rPr>
          <w:rFonts w:ascii="Times New Roman" w:eastAsia="Calibri" w:hAnsi="Times New Roman" w:cs="Times New Roman"/>
          <w:szCs w:val="28"/>
        </w:rPr>
      </w:pPr>
    </w:p>
    <w:p w:rsidR="009513F7" w:rsidRDefault="009513F7" w:rsidP="009513F7">
      <w:pPr>
        <w:spacing w:after="0" w:line="240" w:lineRule="auto"/>
        <w:jc w:val="right"/>
        <w:rPr>
          <w:rFonts w:ascii="Times New Roman" w:eastAsia="Calibri" w:hAnsi="Times New Roman" w:cs="Times New Roman"/>
          <w:szCs w:val="28"/>
        </w:rPr>
      </w:pPr>
    </w:p>
    <w:p w:rsidR="009513F7" w:rsidRDefault="009513F7" w:rsidP="009513F7">
      <w:pPr>
        <w:spacing w:after="0" w:line="240" w:lineRule="auto"/>
        <w:jc w:val="right"/>
        <w:rPr>
          <w:rFonts w:ascii="Times New Roman" w:eastAsia="Calibri" w:hAnsi="Times New Roman" w:cs="Times New Roman"/>
          <w:szCs w:val="28"/>
        </w:rPr>
      </w:pPr>
    </w:p>
    <w:p w:rsidR="009513F7" w:rsidRDefault="009513F7" w:rsidP="009513F7">
      <w:pPr>
        <w:spacing w:after="0" w:line="240" w:lineRule="auto"/>
        <w:jc w:val="right"/>
        <w:rPr>
          <w:rFonts w:ascii="Times New Roman" w:eastAsia="Calibri" w:hAnsi="Times New Roman" w:cs="Times New Roman"/>
          <w:szCs w:val="28"/>
        </w:rPr>
      </w:pPr>
    </w:p>
    <w:p w:rsidR="009513F7" w:rsidRDefault="009513F7" w:rsidP="009513F7">
      <w:pPr>
        <w:spacing w:after="0" w:line="240" w:lineRule="auto"/>
        <w:jc w:val="right"/>
        <w:rPr>
          <w:rFonts w:ascii="Times New Roman" w:eastAsia="Calibri" w:hAnsi="Times New Roman" w:cs="Times New Roman"/>
          <w:szCs w:val="28"/>
        </w:rPr>
      </w:pPr>
    </w:p>
    <w:p w:rsidR="009513F7" w:rsidRPr="006A4D5A" w:rsidRDefault="009513F7" w:rsidP="009513F7">
      <w:pPr>
        <w:spacing w:after="0" w:line="240" w:lineRule="auto"/>
        <w:jc w:val="right"/>
        <w:rPr>
          <w:rFonts w:ascii="Times New Roman" w:eastAsia="Calibri" w:hAnsi="Times New Roman" w:cs="Times New Roman"/>
          <w:szCs w:val="28"/>
        </w:rPr>
      </w:pPr>
    </w:p>
    <w:p w:rsidR="009513F7" w:rsidRPr="00C92124" w:rsidRDefault="009513F7" w:rsidP="009513F7">
      <w:pPr>
        <w:spacing w:after="0" w:line="240" w:lineRule="auto"/>
        <w:jc w:val="right"/>
        <w:rPr>
          <w:rFonts w:ascii="Times New Roman" w:eastAsia="Calibri" w:hAnsi="Times New Roman" w:cs="Times New Roman"/>
          <w:sz w:val="24"/>
          <w:szCs w:val="24"/>
        </w:rPr>
      </w:pPr>
      <w:r w:rsidRPr="00767D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92124">
        <w:rPr>
          <w:rFonts w:ascii="Times New Roman" w:eastAsia="Calibri" w:hAnsi="Times New Roman" w:cs="Times New Roman"/>
          <w:sz w:val="24"/>
          <w:szCs w:val="24"/>
        </w:rPr>
        <w:t>Расскажи и я забуду.</w:t>
      </w:r>
    </w:p>
    <w:p w:rsidR="009513F7" w:rsidRPr="00C92124" w:rsidRDefault="009513F7" w:rsidP="009513F7">
      <w:pPr>
        <w:spacing w:after="0" w:line="240" w:lineRule="auto"/>
        <w:jc w:val="right"/>
        <w:rPr>
          <w:rFonts w:ascii="Times New Roman" w:eastAsia="Calibri" w:hAnsi="Times New Roman" w:cs="Times New Roman"/>
          <w:sz w:val="24"/>
          <w:szCs w:val="24"/>
        </w:rPr>
      </w:pPr>
      <w:r w:rsidRPr="00C92124">
        <w:rPr>
          <w:rFonts w:ascii="Times New Roman" w:eastAsia="Calibri" w:hAnsi="Times New Roman" w:cs="Times New Roman"/>
          <w:sz w:val="24"/>
          <w:szCs w:val="24"/>
        </w:rPr>
        <w:t xml:space="preserve">                                                                                                Покажи и я запомню.</w:t>
      </w:r>
    </w:p>
    <w:p w:rsidR="009513F7" w:rsidRPr="00C92124" w:rsidRDefault="009513F7" w:rsidP="009513F7">
      <w:pPr>
        <w:spacing w:after="0" w:line="240" w:lineRule="auto"/>
        <w:jc w:val="right"/>
        <w:rPr>
          <w:rFonts w:ascii="Times New Roman" w:eastAsia="Calibri" w:hAnsi="Times New Roman" w:cs="Times New Roman"/>
          <w:sz w:val="24"/>
          <w:szCs w:val="24"/>
        </w:rPr>
      </w:pPr>
      <w:r w:rsidRPr="00C92124">
        <w:rPr>
          <w:rFonts w:ascii="Times New Roman" w:eastAsia="Calibri" w:hAnsi="Times New Roman" w:cs="Times New Roman"/>
          <w:sz w:val="24"/>
          <w:szCs w:val="24"/>
        </w:rPr>
        <w:t xml:space="preserve">                                                                                     Дай попробовать и я пойму.</w:t>
      </w:r>
    </w:p>
    <w:p w:rsidR="009513F7" w:rsidRPr="00C92124" w:rsidRDefault="009513F7" w:rsidP="009513F7">
      <w:pPr>
        <w:spacing w:after="0" w:line="240" w:lineRule="auto"/>
        <w:jc w:val="right"/>
        <w:rPr>
          <w:rFonts w:ascii="Times New Roman" w:eastAsia="Calibri" w:hAnsi="Times New Roman" w:cs="Times New Roman"/>
          <w:sz w:val="24"/>
          <w:szCs w:val="24"/>
        </w:rPr>
      </w:pPr>
      <w:r w:rsidRPr="00C92124">
        <w:rPr>
          <w:rFonts w:ascii="Times New Roman" w:eastAsia="Calibri" w:hAnsi="Times New Roman" w:cs="Times New Roman"/>
          <w:sz w:val="24"/>
          <w:szCs w:val="24"/>
        </w:rPr>
        <w:t xml:space="preserve">                                                                                             (Китайская пословица)</w:t>
      </w:r>
    </w:p>
    <w:p w:rsidR="009513F7" w:rsidRPr="00C92124" w:rsidRDefault="009513F7" w:rsidP="009513F7">
      <w:pPr>
        <w:spacing w:after="0" w:line="240" w:lineRule="auto"/>
        <w:rPr>
          <w:rFonts w:ascii="Times New Roman" w:eastAsia="Calibri" w:hAnsi="Times New Roman" w:cs="Times New Roman"/>
          <w:sz w:val="24"/>
          <w:szCs w:val="24"/>
        </w:rPr>
      </w:pPr>
    </w:p>
    <w:p w:rsidR="009513F7" w:rsidRPr="00767DA5" w:rsidRDefault="009513F7" w:rsidP="009513F7">
      <w:pPr>
        <w:spacing w:after="0" w:line="240" w:lineRule="auto"/>
        <w:rPr>
          <w:rFonts w:ascii="Times New Roman" w:eastAsia="Calibri" w:hAnsi="Times New Roman" w:cs="Times New Roman"/>
          <w:sz w:val="24"/>
          <w:szCs w:val="24"/>
        </w:rPr>
      </w:pPr>
    </w:p>
    <w:p w:rsidR="009513F7" w:rsidRPr="00C92124" w:rsidRDefault="009513F7" w:rsidP="009513F7">
      <w:pPr>
        <w:pStyle w:val="a3"/>
        <w:jc w:val="center"/>
        <w:rPr>
          <w:rFonts w:ascii="Times New Roman" w:hAnsi="Times New Roman" w:cs="Times New Roman"/>
          <w:sz w:val="28"/>
          <w:szCs w:val="28"/>
        </w:rPr>
      </w:pPr>
      <w:r w:rsidRPr="00C92124">
        <w:rPr>
          <w:rFonts w:ascii="Times New Roman" w:hAnsi="Times New Roman" w:cs="Times New Roman"/>
          <w:sz w:val="28"/>
          <w:szCs w:val="28"/>
        </w:rPr>
        <w:t>Особенности детского экспериментирования.</w:t>
      </w:r>
    </w:p>
    <w:p w:rsidR="009513F7" w:rsidRPr="00C92124" w:rsidRDefault="009513F7" w:rsidP="009513F7">
      <w:pPr>
        <w:pStyle w:val="a3"/>
        <w:jc w:val="center"/>
        <w:rPr>
          <w:rFonts w:ascii="Times New Roman" w:hAnsi="Times New Roman" w:cs="Times New Roman"/>
          <w:sz w:val="28"/>
          <w:szCs w:val="28"/>
        </w:rPr>
      </w:pPr>
      <w:r w:rsidRPr="00C92124">
        <w:rPr>
          <w:rFonts w:ascii="Times New Roman" w:hAnsi="Times New Roman" w:cs="Times New Roman"/>
          <w:sz w:val="28"/>
          <w:szCs w:val="28"/>
        </w:rPr>
        <w:t xml:space="preserve"> </w:t>
      </w:r>
    </w:p>
    <w:p w:rsidR="009513F7" w:rsidRDefault="009513F7" w:rsidP="009513F7">
      <w:pPr>
        <w:pStyle w:val="a3"/>
        <w:ind w:firstLine="708"/>
        <w:jc w:val="both"/>
        <w:rPr>
          <w:rFonts w:ascii="Times New Roman" w:hAnsi="Times New Roman" w:cs="Times New Roman"/>
          <w:sz w:val="28"/>
          <w:szCs w:val="28"/>
        </w:rPr>
      </w:pPr>
      <w:r w:rsidRPr="00C92124">
        <w:rPr>
          <w:rFonts w:ascii="Times New Roman" w:hAnsi="Times New Roman" w:cs="Times New Roman"/>
          <w:sz w:val="28"/>
          <w:szCs w:val="28"/>
        </w:rPr>
        <w:t>Уважаемые родители, в настоящее время мы являемся свидетелями того, как в системе дошкольного образования формируется ещё один эффективный метод познания закономерностей и явлений окружающего мира – метод экспериментирования, который давно занял прочное место в высшей и средней школе. Главное достоинство методов экспериментирования заключается в том, что он даёт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w:t>
      </w:r>
    </w:p>
    <w:p w:rsidR="009513F7"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92124">
        <w:rPr>
          <w:rFonts w:ascii="Times New Roman" w:hAnsi="Times New Roman" w:cs="Times New Roman"/>
          <w:sz w:val="28"/>
          <w:szCs w:val="28"/>
        </w:rPr>
        <w:t xml:space="preserve">Необходимость давать отчёт об </w:t>
      </w:r>
      <w:proofErr w:type="gramStart"/>
      <w:r w:rsidRPr="00C92124">
        <w:rPr>
          <w:rFonts w:ascii="Times New Roman" w:hAnsi="Times New Roman" w:cs="Times New Roman"/>
          <w:sz w:val="28"/>
          <w:szCs w:val="28"/>
        </w:rPr>
        <w:t>увиденном</w:t>
      </w:r>
      <w:proofErr w:type="gramEnd"/>
      <w:r w:rsidRPr="00C92124">
        <w:rPr>
          <w:rFonts w:ascii="Times New Roman" w:hAnsi="Times New Roman" w:cs="Times New Roman"/>
          <w:sz w:val="28"/>
          <w:szCs w:val="28"/>
        </w:rPr>
        <w:t xml:space="preserve">, формировать обнаруженные закономерности и выводы стимулирует развитие речи. Следствием является не только ознакомление ребёнка с новыми фактами, но и накопление фонда умственных приёмов и операций. </w:t>
      </w:r>
    </w:p>
    <w:p w:rsidR="009513F7"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92124">
        <w:rPr>
          <w:rFonts w:ascii="Times New Roman" w:hAnsi="Times New Roman" w:cs="Times New Roman"/>
          <w:sz w:val="28"/>
          <w:szCs w:val="28"/>
        </w:rPr>
        <w:t xml:space="preserve">Нельзя не отменить положительного влияния экспериментов на эмоциональную сферу ребёнка, на развитие творческих способностей, на формирование трудовых навыков и укрепление здоровья за счёт повышения общего уровня двигательной активности. Дети очень любят экспериментировать. Это объясняется тем, что им присуще наглядно- действенное и наглядно-образное мышление. В дошкольном возрасте он является ведущим, а в первые три года – практически единственным способом познания мира. </w:t>
      </w:r>
    </w:p>
    <w:p w:rsidR="009513F7" w:rsidRPr="00C92124"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92124">
        <w:rPr>
          <w:rFonts w:ascii="Times New Roman" w:hAnsi="Times New Roman" w:cs="Times New Roman"/>
          <w:sz w:val="28"/>
          <w:szCs w:val="28"/>
        </w:rPr>
        <w:t xml:space="preserve">Детское экспериментирование имеет свои особенности, отличающие его от экспериментирования школьников.       </w:t>
      </w:r>
      <w:r>
        <w:rPr>
          <w:rFonts w:ascii="Times New Roman" w:hAnsi="Times New Roman" w:cs="Times New Roman"/>
          <w:sz w:val="28"/>
          <w:szCs w:val="28"/>
        </w:rPr>
        <w:t xml:space="preserve">   </w:t>
      </w:r>
      <w:r w:rsidRPr="00C92124">
        <w:rPr>
          <w:rFonts w:ascii="Times New Roman" w:hAnsi="Times New Roman" w:cs="Times New Roman"/>
          <w:sz w:val="28"/>
          <w:szCs w:val="28"/>
        </w:rPr>
        <w:t xml:space="preserve">Главным отличием можно назвать генетическое родство детского экспериментирования с игрой, а так же с манипулированием </w:t>
      </w:r>
      <w:proofErr w:type="spellStart"/>
      <w:r w:rsidRPr="00C92124">
        <w:rPr>
          <w:rFonts w:ascii="Times New Roman" w:hAnsi="Times New Roman" w:cs="Times New Roman"/>
          <w:sz w:val="28"/>
          <w:szCs w:val="28"/>
        </w:rPr>
        <w:t>редметами</w:t>
      </w:r>
      <w:proofErr w:type="spellEnd"/>
      <w:r w:rsidRPr="00C92124">
        <w:rPr>
          <w:rFonts w:ascii="Times New Roman" w:hAnsi="Times New Roman" w:cs="Times New Roman"/>
          <w:sz w:val="28"/>
          <w:szCs w:val="28"/>
        </w:rPr>
        <w:t>, которые служат у детей важнейшими способами познания мира:</w:t>
      </w:r>
    </w:p>
    <w:p w:rsidR="009513F7" w:rsidRPr="00C92124"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92124">
        <w:rPr>
          <w:rFonts w:ascii="Times New Roman" w:hAnsi="Times New Roman" w:cs="Times New Roman"/>
          <w:sz w:val="28"/>
          <w:szCs w:val="28"/>
        </w:rPr>
        <w:t xml:space="preserve">1. Детское экспериментирование свободно от обязательности. Мы не можем обязать ребёнка ставить опыты, как поступили бы с учениками в школе. Во время любого эксперимента у ребёнка должно сохраниться ощущение внутренней свободы. Как и при игре, не следует жестко регламентировать продолжительность опыта. Если ребёнок работает с увлечением, не стоит прерывать его занятия только потому, что истекло время, отведённое по плану. В то же время, если интерес к эксперименту не возник или быстро пропал. Его можно прекратить. Исключение составляют те опыты, в которых прекращение работы наносит вред животным и растениям. </w:t>
      </w:r>
    </w:p>
    <w:p w:rsidR="009513F7" w:rsidRPr="00C92124"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92124">
        <w:rPr>
          <w:rFonts w:ascii="Times New Roman" w:hAnsi="Times New Roman" w:cs="Times New Roman"/>
          <w:sz w:val="28"/>
          <w:szCs w:val="28"/>
        </w:rPr>
        <w:t xml:space="preserve">2. В процессе детского экспериментирования не следует жестко придерживаться заранее намеченного плана. Можно разрешать детям варьировать условия опыта по своему усмотрению, если это не уводит слишком далеко от цели занятия. Например, при изучении свойств магнита я запланировала выяснить, какие материалы притягиваются магнитом и как влияют на его свойства преграды. Дети положили скрепки в ящик и стали передвигать с помощью магнита, помещённого под дно ящика. Я поддерживаю инициативу: «Сделай из скрепок поезд и проведи его под мостом» (используя деталь из строительного набора). Если мы радуемся открытиям своих питомцев, одобряем их попытки мыслить самостоятельно, в группе создаётся творческая атмосфера, способствующая умственному развитию детей. </w:t>
      </w:r>
    </w:p>
    <w:p w:rsidR="009513F7" w:rsidRPr="00C92124"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92124">
        <w:rPr>
          <w:rFonts w:ascii="Times New Roman" w:hAnsi="Times New Roman" w:cs="Times New Roman"/>
          <w:sz w:val="28"/>
          <w:szCs w:val="28"/>
        </w:rPr>
        <w:t xml:space="preserve">3. Дети не могут работать не разговаривая. Кроме того, потребность поделиться своими открытиями, является естественной потребностью любого творческого человека. Лишение детей возможности обращаться друг с другом не только затрудняет условие материала, но и наносит ущерб личности в целом. Из сказанного вытекает следующий вывод: при организации экспериментов в </w:t>
      </w:r>
      <w:proofErr w:type="spellStart"/>
      <w:r w:rsidRPr="00C92124">
        <w:rPr>
          <w:rFonts w:ascii="Times New Roman" w:hAnsi="Times New Roman" w:cs="Times New Roman"/>
          <w:sz w:val="28"/>
          <w:szCs w:val="28"/>
        </w:rPr>
        <w:t>д</w:t>
      </w:r>
      <w:proofErr w:type="spellEnd"/>
      <w:r w:rsidRPr="00C92124">
        <w:rPr>
          <w:rFonts w:ascii="Times New Roman" w:hAnsi="Times New Roman" w:cs="Times New Roman"/>
          <w:sz w:val="28"/>
          <w:szCs w:val="28"/>
        </w:rPr>
        <w:t>/</w:t>
      </w:r>
      <w:proofErr w:type="gramStart"/>
      <w:r w:rsidRPr="00C92124">
        <w:rPr>
          <w:rFonts w:ascii="Times New Roman" w:hAnsi="Times New Roman" w:cs="Times New Roman"/>
          <w:sz w:val="28"/>
          <w:szCs w:val="28"/>
        </w:rPr>
        <w:t>с</w:t>
      </w:r>
      <w:proofErr w:type="gramEnd"/>
      <w:r w:rsidRPr="00C92124">
        <w:rPr>
          <w:rFonts w:ascii="Times New Roman" w:hAnsi="Times New Roman" w:cs="Times New Roman"/>
          <w:sz w:val="28"/>
          <w:szCs w:val="28"/>
        </w:rPr>
        <w:t xml:space="preserve"> нужно специально </w:t>
      </w:r>
      <w:proofErr w:type="gramStart"/>
      <w:r w:rsidRPr="00C92124">
        <w:rPr>
          <w:rFonts w:ascii="Times New Roman" w:hAnsi="Times New Roman" w:cs="Times New Roman"/>
          <w:sz w:val="28"/>
          <w:szCs w:val="28"/>
        </w:rPr>
        <w:t>создавать</w:t>
      </w:r>
      <w:proofErr w:type="gramEnd"/>
      <w:r w:rsidRPr="00C92124">
        <w:rPr>
          <w:rFonts w:ascii="Times New Roman" w:hAnsi="Times New Roman" w:cs="Times New Roman"/>
          <w:sz w:val="28"/>
          <w:szCs w:val="28"/>
        </w:rPr>
        <w:t xml:space="preserve"> условия, способствующие общению детей друг с другом, их раскрепощению.</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2124">
        <w:rPr>
          <w:rFonts w:ascii="Times New Roman" w:hAnsi="Times New Roman" w:cs="Times New Roman"/>
          <w:sz w:val="28"/>
          <w:szCs w:val="28"/>
        </w:rPr>
        <w:t>4. При проведении природоведческих экспериментов нужно учитывать индивидуальные различия, имеющиеся между детьми. Имеет смысл позволить интересующимся детям экспериментировать чаще. В тоже время не стоит неволить тех, у которых особых склонностей к исследовательской работе нет. Они могут в это время заниматься чем-то другим. Единственное, чего нельзя делать – это позволять им ничего не делать.</w:t>
      </w:r>
    </w:p>
    <w:p w:rsidR="009513F7" w:rsidRPr="00C92124"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92124">
        <w:rPr>
          <w:rFonts w:ascii="Times New Roman" w:hAnsi="Times New Roman" w:cs="Times New Roman"/>
          <w:sz w:val="28"/>
          <w:szCs w:val="28"/>
        </w:rPr>
        <w:t xml:space="preserve"> 5. Не следует чрезмерно увлекаться фиксированием результатов экспериментов. Несмотря на то, что фиксирование результатов приносит огромную пользу, злоупотреблять этим не следует. Это является дополнительной нагрузкой для ребёнка, не все дети дошкольного возраста способны осознать смысл этой процедуры. </w:t>
      </w:r>
    </w:p>
    <w:p w:rsidR="009513F7" w:rsidRPr="00C92124"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92124">
        <w:rPr>
          <w:rFonts w:ascii="Times New Roman" w:hAnsi="Times New Roman" w:cs="Times New Roman"/>
          <w:sz w:val="28"/>
          <w:szCs w:val="28"/>
        </w:rPr>
        <w:t xml:space="preserve">6. Следующим важным моментом, который необходимо учитывать – это право ребёнка на ошибку. Учитывая наглядно-образный характер мышления, гораздо целесообразнее позволить детям самостоятельно на практике убедиться в неверности своих предположений. Такой методический приём не только сделает знания более реальными и осознанными, но и укрепит авторитет педагога. Целесообразно специально закладывать в методику эксперимента возможность совершения ошибки. </w:t>
      </w:r>
    </w:p>
    <w:p w:rsidR="009513F7" w:rsidRPr="00C92124"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92124">
        <w:rPr>
          <w:rFonts w:ascii="Times New Roman" w:hAnsi="Times New Roman" w:cs="Times New Roman"/>
          <w:sz w:val="28"/>
          <w:szCs w:val="28"/>
        </w:rPr>
        <w:t xml:space="preserve">7. Очень важно уметь применить адекватные способы вовлечения детей в работу. Воспитатели всё время приходится решать задачу: как сделать, чтобы детям, у которых не сформированы трудовые навыки, казалось, что они работают самостоятельно. </w:t>
      </w:r>
    </w:p>
    <w:p w:rsidR="009513F7" w:rsidRPr="00C92124"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92124">
        <w:rPr>
          <w:rFonts w:ascii="Times New Roman" w:hAnsi="Times New Roman" w:cs="Times New Roman"/>
          <w:sz w:val="28"/>
          <w:szCs w:val="28"/>
        </w:rPr>
        <w:t xml:space="preserve">8. Предметом особого внимания является соблюдение правил безопасности. </w:t>
      </w:r>
    </w:p>
    <w:p w:rsidR="009513F7" w:rsidRPr="00C92124"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92124">
        <w:rPr>
          <w:rFonts w:ascii="Times New Roman" w:hAnsi="Times New Roman" w:cs="Times New Roman"/>
          <w:sz w:val="28"/>
          <w:szCs w:val="28"/>
        </w:rPr>
        <w:t xml:space="preserve">9. Следующей отличительной особенностью детского экспериментирования является способ введения ребёнка в целостный педагогический процесс. В </w:t>
      </w:r>
      <w:proofErr w:type="spellStart"/>
      <w:r w:rsidRPr="00C92124">
        <w:rPr>
          <w:rFonts w:ascii="Times New Roman" w:hAnsi="Times New Roman" w:cs="Times New Roman"/>
          <w:sz w:val="28"/>
          <w:szCs w:val="28"/>
        </w:rPr>
        <w:t>д</w:t>
      </w:r>
      <w:proofErr w:type="spellEnd"/>
      <w:r w:rsidRPr="00C92124">
        <w:rPr>
          <w:rFonts w:ascii="Times New Roman" w:hAnsi="Times New Roman" w:cs="Times New Roman"/>
          <w:sz w:val="28"/>
          <w:szCs w:val="28"/>
        </w:rPr>
        <w:t xml:space="preserve">/с эксперименты незаметно вплетаются во все виды деятельности и </w:t>
      </w:r>
      <w:r w:rsidRPr="00C92124">
        <w:rPr>
          <w:rFonts w:ascii="Times New Roman" w:hAnsi="Times New Roman" w:cs="Times New Roman"/>
          <w:sz w:val="28"/>
          <w:szCs w:val="28"/>
        </w:rPr>
        <w:lastRenderedPageBreak/>
        <w:t xml:space="preserve">составляют с ними единое целое. Например: гуляем на участке, замечаем, что на дорожках травы нет. Почему? Пробуем копнуть </w:t>
      </w:r>
      <w:proofErr w:type="gramStart"/>
      <w:r w:rsidRPr="00C92124">
        <w:rPr>
          <w:rFonts w:ascii="Times New Roman" w:hAnsi="Times New Roman" w:cs="Times New Roman"/>
          <w:sz w:val="28"/>
          <w:szCs w:val="28"/>
        </w:rPr>
        <w:t>палочкой</w:t>
      </w:r>
      <w:proofErr w:type="gramEnd"/>
      <w:r w:rsidRPr="00C92124">
        <w:rPr>
          <w:rFonts w:ascii="Times New Roman" w:hAnsi="Times New Roman" w:cs="Times New Roman"/>
          <w:sz w:val="28"/>
          <w:szCs w:val="28"/>
        </w:rPr>
        <w:t xml:space="preserve"> и убеждаемся, что земля твёрдая, а рядом (на обочине) рыхлая. </w:t>
      </w:r>
    </w:p>
    <w:p w:rsidR="009513F7" w:rsidRPr="00C92124"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92124">
        <w:rPr>
          <w:rFonts w:ascii="Times New Roman" w:hAnsi="Times New Roman" w:cs="Times New Roman"/>
          <w:sz w:val="28"/>
          <w:szCs w:val="28"/>
        </w:rPr>
        <w:t xml:space="preserve">Пришли к выводу: раз такую почву не может раскопать сильный человек, значит и слабым растениям трудно через неё пробиться. Продолжаем прогулку. Эксперимент прошёл незаметно. В </w:t>
      </w:r>
      <w:proofErr w:type="spellStart"/>
      <w:r w:rsidRPr="00C92124">
        <w:rPr>
          <w:rFonts w:ascii="Times New Roman" w:hAnsi="Times New Roman" w:cs="Times New Roman"/>
          <w:sz w:val="28"/>
          <w:szCs w:val="28"/>
        </w:rPr>
        <w:t>д</w:t>
      </w:r>
      <w:proofErr w:type="spellEnd"/>
      <w:r w:rsidRPr="00C92124">
        <w:rPr>
          <w:rFonts w:ascii="Times New Roman" w:hAnsi="Times New Roman" w:cs="Times New Roman"/>
          <w:sz w:val="28"/>
          <w:szCs w:val="28"/>
        </w:rPr>
        <w:t>/с не должно быть чёткой границы между обыденной жизнью и экспериментированием, между жизнью и обучением.</w:t>
      </w:r>
    </w:p>
    <w:p w:rsidR="009513F7" w:rsidRPr="00C92124"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92124">
        <w:rPr>
          <w:rFonts w:ascii="Times New Roman" w:hAnsi="Times New Roman" w:cs="Times New Roman"/>
          <w:sz w:val="28"/>
          <w:szCs w:val="28"/>
        </w:rPr>
        <w:t>Связь экспериментирования с другими видами деятельности дошкольников.</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 xml:space="preserve"> Детское экспериментирование тесно связано с такими видами деятельности как: познавательно-исследовательская, коммуникативная, продуктивная, игровая, трудовая, чтение художественной литературы.</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Эксперименты можно классифицировать по разным принципам:</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 xml:space="preserve"> 1. Опыты с растениями.</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 xml:space="preserve"> 2. Опыты с животными.</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 xml:space="preserve"> 3. Опыты с объектами не живой природы. </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 xml:space="preserve">4. Опыты, объектом которых является человек. </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По месту проведения опытов:</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sym w:font="Symbol" w:char="F0B7"/>
      </w:r>
      <w:r w:rsidRPr="00C92124">
        <w:rPr>
          <w:rFonts w:ascii="Times New Roman" w:hAnsi="Times New Roman" w:cs="Times New Roman"/>
          <w:sz w:val="28"/>
          <w:szCs w:val="28"/>
        </w:rPr>
        <w:t>в групповой комнате;</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sym w:font="Symbol" w:char="F0B7"/>
      </w:r>
      <w:r w:rsidRPr="00C92124">
        <w:rPr>
          <w:rFonts w:ascii="Times New Roman" w:hAnsi="Times New Roman" w:cs="Times New Roman"/>
          <w:sz w:val="28"/>
          <w:szCs w:val="28"/>
        </w:rPr>
        <w:t>на участке;</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sym w:font="Symbol" w:char="F0B7"/>
      </w:r>
      <w:r w:rsidRPr="00C92124">
        <w:rPr>
          <w:rFonts w:ascii="Times New Roman" w:hAnsi="Times New Roman" w:cs="Times New Roman"/>
          <w:sz w:val="28"/>
          <w:szCs w:val="28"/>
        </w:rPr>
        <w:t xml:space="preserve">в лесу, в поле, в огороде и т.д. </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По количеству детей:</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sym w:font="Symbol" w:char="F0B7"/>
      </w:r>
      <w:r w:rsidRPr="00C92124">
        <w:rPr>
          <w:rFonts w:ascii="Times New Roman" w:hAnsi="Times New Roman" w:cs="Times New Roman"/>
          <w:sz w:val="28"/>
          <w:szCs w:val="28"/>
        </w:rPr>
        <w:t>индивидуальные;</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sym w:font="Symbol" w:char="F0B7"/>
      </w:r>
      <w:r w:rsidRPr="00C92124">
        <w:rPr>
          <w:rFonts w:ascii="Times New Roman" w:hAnsi="Times New Roman" w:cs="Times New Roman"/>
          <w:sz w:val="28"/>
          <w:szCs w:val="28"/>
        </w:rPr>
        <w:t>подгрупповые;</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sym w:font="Symbol" w:char="F0B7"/>
      </w:r>
      <w:proofErr w:type="gramStart"/>
      <w:r w:rsidRPr="00C92124">
        <w:rPr>
          <w:rFonts w:ascii="Times New Roman" w:hAnsi="Times New Roman" w:cs="Times New Roman"/>
          <w:sz w:val="28"/>
          <w:szCs w:val="28"/>
        </w:rPr>
        <w:t>коллективные</w:t>
      </w:r>
      <w:proofErr w:type="gramEnd"/>
      <w:r w:rsidRPr="00C92124">
        <w:rPr>
          <w:rFonts w:ascii="Times New Roman" w:hAnsi="Times New Roman" w:cs="Times New Roman"/>
          <w:sz w:val="28"/>
          <w:szCs w:val="28"/>
        </w:rPr>
        <w:t xml:space="preserve"> (вся группа).</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По причине их проведения:</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-Случайные;</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 xml:space="preserve"> -Запланированные;</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w:t>
      </w:r>
      <w:proofErr w:type="gramStart"/>
      <w:r w:rsidRPr="00C92124">
        <w:rPr>
          <w:rFonts w:ascii="Times New Roman" w:hAnsi="Times New Roman" w:cs="Times New Roman"/>
          <w:sz w:val="28"/>
          <w:szCs w:val="28"/>
        </w:rPr>
        <w:t>Поставленные</w:t>
      </w:r>
      <w:proofErr w:type="gramEnd"/>
      <w:r w:rsidRPr="00C92124">
        <w:rPr>
          <w:rFonts w:ascii="Times New Roman" w:hAnsi="Times New Roman" w:cs="Times New Roman"/>
          <w:sz w:val="28"/>
          <w:szCs w:val="28"/>
        </w:rPr>
        <w:t xml:space="preserve"> в ответ на вопрос. </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По характеру включения в педагогический процесс:</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w:t>
      </w:r>
      <w:proofErr w:type="gramStart"/>
      <w:r w:rsidRPr="00C92124">
        <w:rPr>
          <w:rFonts w:ascii="Times New Roman" w:hAnsi="Times New Roman" w:cs="Times New Roman"/>
          <w:sz w:val="28"/>
          <w:szCs w:val="28"/>
        </w:rPr>
        <w:t>Эпизодические</w:t>
      </w:r>
      <w:proofErr w:type="gramEnd"/>
      <w:r w:rsidRPr="00C92124">
        <w:rPr>
          <w:rFonts w:ascii="Times New Roman" w:hAnsi="Times New Roman" w:cs="Times New Roman"/>
          <w:sz w:val="28"/>
          <w:szCs w:val="28"/>
        </w:rPr>
        <w:t xml:space="preserve"> (проводимые от случая к случаю);</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 xml:space="preserve">-Систематические. </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По количеству наблюдений за одним и тем же объектом:</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-Однократные;</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-Многократные;</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-Циклические.</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По месту в цикле:</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-Первичные;</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 xml:space="preserve"> -Повторные;</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-Заключительные (итоговые).</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По характеру мыслительных операций:</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 xml:space="preserve"> -Констатирующие;</w:t>
      </w:r>
    </w:p>
    <w:p w:rsidR="009513F7"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t>-Сравнительные;</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lastRenderedPageBreak/>
        <w:t>-Обучающие.</w:t>
      </w:r>
    </w:p>
    <w:p w:rsidR="009513F7" w:rsidRPr="00C92124" w:rsidRDefault="009513F7" w:rsidP="009513F7">
      <w:pPr>
        <w:pStyle w:val="a3"/>
        <w:jc w:val="both"/>
        <w:rPr>
          <w:rFonts w:ascii="Times New Roman" w:hAnsi="Times New Roman" w:cs="Times New Roman"/>
          <w:sz w:val="28"/>
          <w:szCs w:val="28"/>
        </w:rPr>
      </w:pPr>
    </w:p>
    <w:p w:rsidR="009513F7" w:rsidRPr="00C92124"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92124">
        <w:rPr>
          <w:rFonts w:ascii="Times New Roman" w:hAnsi="Times New Roman" w:cs="Times New Roman"/>
          <w:sz w:val="28"/>
          <w:szCs w:val="28"/>
        </w:rPr>
        <w:t xml:space="preserve">Эксперименты – не самоцель, а только способ ознакомления детей с миром. Очень ответственным является конечный этап – анализ результатов и формирование выводов. Дети пока мыслят образами, поэтому зачастую не могут выразить словами то, что, в общем, понимают неплохо. Например, знакомясь с магнитом, они быстро сообразят, как вытащить скрепку из стакана с водой, но наверняка будут испытывать затруднения при необходимости дать словесное описание свойств магнита. Отказаться же от формулировки выводов, невозможно, так как это лишает эксперимент его познавательной ценности. Лучше всего чтобы дети в непринуждённой форме поделились с воспитателем радостью открытия. </w:t>
      </w:r>
    </w:p>
    <w:p w:rsidR="009513F7" w:rsidRPr="00C92124"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92124">
        <w:rPr>
          <w:rFonts w:ascii="Times New Roman" w:hAnsi="Times New Roman" w:cs="Times New Roman"/>
          <w:sz w:val="28"/>
          <w:szCs w:val="28"/>
        </w:rPr>
        <w:t xml:space="preserve">Вот пример нетрадиционного подведения итогов эксперимента. Дети выращивали на окне лук, когда пришла пора его, срезали, сделали салат и сели обедать. Воспитатель говорит: «Спасибо тем, кто приготовил нам такой вкусный салат. Ребята, а кому же спасибо?» В этот момент в мозгу детей вихрем проносятся образы-воспоминания, как они принесли из дома лук, попросили помощника сделать ящик, воспитатели приготовили землю, каждый посадил лукавицу, поливали лук, готовили салат. Кому же спасибо? Нам! Громко скажем спасибо! Это пример широкого обобщения. </w:t>
      </w:r>
    </w:p>
    <w:p w:rsidR="009513F7"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92124">
        <w:rPr>
          <w:rFonts w:ascii="Times New Roman" w:hAnsi="Times New Roman" w:cs="Times New Roman"/>
          <w:sz w:val="28"/>
          <w:szCs w:val="28"/>
        </w:rPr>
        <w:t xml:space="preserve">Таким образом, все «словесные» этапы экспериментирования – обоснование цели, отчёт об </w:t>
      </w:r>
      <w:proofErr w:type="gramStart"/>
      <w:r w:rsidRPr="00C92124">
        <w:rPr>
          <w:rFonts w:ascii="Times New Roman" w:hAnsi="Times New Roman" w:cs="Times New Roman"/>
          <w:sz w:val="28"/>
          <w:szCs w:val="28"/>
        </w:rPr>
        <w:t>увиденном</w:t>
      </w:r>
      <w:proofErr w:type="gramEnd"/>
      <w:r w:rsidRPr="00C92124">
        <w:rPr>
          <w:rFonts w:ascii="Times New Roman" w:hAnsi="Times New Roman" w:cs="Times New Roman"/>
          <w:sz w:val="28"/>
          <w:szCs w:val="28"/>
        </w:rPr>
        <w:t xml:space="preserve">, формирование выводов – представляют собой категории, существующие только для воспитателя. Он помнит о них, ориентируется на них в своей работе, но дети об их существовании не подозревают. Они просто что-то делают, о чём-то рассказывают друг другу и взрослому в непринуждённой обстановке, во что-то играют. </w:t>
      </w:r>
    </w:p>
    <w:p w:rsidR="009513F7" w:rsidRPr="00C92124"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92124">
        <w:rPr>
          <w:rFonts w:ascii="Times New Roman" w:hAnsi="Times New Roman" w:cs="Times New Roman"/>
          <w:sz w:val="28"/>
          <w:szCs w:val="28"/>
        </w:rPr>
        <w:t xml:space="preserve">Проведение экспериментов должно стать нормой жизни. Дети самостоятельно задумывают опыт, сами продумывать методику и распределяют обязанности между собой, сами его выполняют и сами же делают выводы. Роль воспитателя сводится к общему наблюдению за ходом работы и выполнением правил безопасности. </w:t>
      </w:r>
    </w:p>
    <w:p w:rsidR="009513F7" w:rsidRPr="00C92124" w:rsidRDefault="009513F7" w:rsidP="009513F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92124">
        <w:rPr>
          <w:rFonts w:ascii="Times New Roman" w:hAnsi="Times New Roman" w:cs="Times New Roman"/>
          <w:sz w:val="28"/>
          <w:szCs w:val="28"/>
        </w:rPr>
        <w:t>Таким образом, возможности экспериментальной деятельности многообразны:</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sym w:font="Symbol" w:char="F0B7"/>
      </w:r>
      <w:r w:rsidRPr="00C92124">
        <w:rPr>
          <w:rFonts w:ascii="Times New Roman" w:hAnsi="Times New Roman" w:cs="Times New Roman"/>
          <w:sz w:val="28"/>
          <w:szCs w:val="28"/>
        </w:rPr>
        <w:t>формируется положительной отношение к окружающей действительности (живой и неживой природе);</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sym w:font="Symbol" w:char="F0B7"/>
      </w:r>
      <w:r w:rsidRPr="00C92124">
        <w:rPr>
          <w:rFonts w:ascii="Times New Roman" w:hAnsi="Times New Roman" w:cs="Times New Roman"/>
          <w:sz w:val="28"/>
          <w:szCs w:val="28"/>
        </w:rPr>
        <w:t>экспериментальная деятельность вводит ребенка в мир интересного, доставляя наслаждение самому открывать мир;</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sym w:font="Symbol" w:char="F0B7"/>
      </w:r>
      <w:r w:rsidRPr="00C92124">
        <w:rPr>
          <w:rFonts w:ascii="Times New Roman" w:hAnsi="Times New Roman" w:cs="Times New Roman"/>
          <w:sz w:val="28"/>
          <w:szCs w:val="28"/>
        </w:rPr>
        <w:t xml:space="preserve">развиваются психические процессы, которые необходимы при обучении в школе: память, мышление, наблюдательность, умение устанавливать причинно-следственные связи, самостоятельно делать выводы, умозаключения; </w:t>
      </w:r>
    </w:p>
    <w:p w:rsidR="009513F7" w:rsidRPr="00C92124" w:rsidRDefault="009513F7" w:rsidP="009513F7">
      <w:pPr>
        <w:pStyle w:val="a3"/>
        <w:jc w:val="both"/>
        <w:rPr>
          <w:rFonts w:ascii="Times New Roman" w:hAnsi="Times New Roman" w:cs="Times New Roman"/>
          <w:sz w:val="28"/>
          <w:szCs w:val="28"/>
        </w:rPr>
      </w:pPr>
      <w:r w:rsidRPr="00C92124">
        <w:rPr>
          <w:rFonts w:ascii="Times New Roman" w:hAnsi="Times New Roman" w:cs="Times New Roman"/>
          <w:sz w:val="28"/>
          <w:szCs w:val="28"/>
        </w:rPr>
        <w:sym w:font="Symbol" w:char="F0B7"/>
      </w:r>
      <w:r w:rsidRPr="00C92124">
        <w:rPr>
          <w:rFonts w:ascii="Times New Roman" w:hAnsi="Times New Roman" w:cs="Times New Roman"/>
          <w:sz w:val="28"/>
          <w:szCs w:val="28"/>
        </w:rPr>
        <w:t>развивается речь дошкольника; Само участие ребенка в проведении экспериментов – тайна, которую еще нужно отгадать с помощью опытов.</w:t>
      </w:r>
    </w:p>
    <w:p w:rsidR="009513F7" w:rsidRPr="00C92124" w:rsidRDefault="009513F7" w:rsidP="009513F7">
      <w:pPr>
        <w:pStyle w:val="a3"/>
        <w:jc w:val="both"/>
        <w:rPr>
          <w:rFonts w:ascii="Times New Roman" w:hAnsi="Times New Roman" w:cs="Times New Roman"/>
          <w:sz w:val="28"/>
          <w:szCs w:val="28"/>
        </w:rPr>
      </w:pPr>
    </w:p>
    <w:p w:rsidR="009513F7" w:rsidRPr="00C92124" w:rsidRDefault="009513F7" w:rsidP="009513F7">
      <w:pPr>
        <w:pStyle w:val="a3"/>
        <w:jc w:val="both"/>
        <w:rPr>
          <w:rFonts w:ascii="Times New Roman" w:hAnsi="Times New Roman" w:cs="Times New Roman"/>
          <w:sz w:val="28"/>
          <w:szCs w:val="28"/>
        </w:rPr>
      </w:pPr>
    </w:p>
    <w:p w:rsidR="009513F7" w:rsidRPr="00C92124" w:rsidRDefault="009513F7" w:rsidP="009513F7">
      <w:pPr>
        <w:pStyle w:val="a3"/>
        <w:jc w:val="both"/>
        <w:rPr>
          <w:rFonts w:ascii="Times New Roman" w:hAnsi="Times New Roman" w:cs="Times New Roman"/>
          <w:sz w:val="28"/>
          <w:szCs w:val="28"/>
        </w:rPr>
      </w:pPr>
    </w:p>
    <w:p w:rsidR="009513F7" w:rsidRPr="00C92124" w:rsidRDefault="009513F7" w:rsidP="009513F7">
      <w:pPr>
        <w:pStyle w:val="a3"/>
        <w:jc w:val="both"/>
        <w:rPr>
          <w:rFonts w:ascii="Times New Roman" w:hAnsi="Times New Roman" w:cs="Times New Roman"/>
          <w:sz w:val="28"/>
          <w:szCs w:val="28"/>
        </w:rPr>
      </w:pPr>
    </w:p>
    <w:p w:rsidR="009513F7" w:rsidRPr="00C92124" w:rsidRDefault="009513F7" w:rsidP="009513F7">
      <w:pPr>
        <w:pStyle w:val="a3"/>
        <w:jc w:val="both"/>
        <w:rPr>
          <w:rFonts w:ascii="Times New Roman" w:hAnsi="Times New Roman" w:cs="Times New Roman"/>
          <w:sz w:val="28"/>
          <w:szCs w:val="28"/>
        </w:rPr>
      </w:pPr>
    </w:p>
    <w:p w:rsidR="009513F7" w:rsidRPr="00C92124" w:rsidRDefault="009513F7" w:rsidP="009513F7">
      <w:pPr>
        <w:pStyle w:val="a3"/>
        <w:jc w:val="both"/>
        <w:rPr>
          <w:rFonts w:ascii="Times New Roman" w:hAnsi="Times New Roman" w:cs="Times New Roman"/>
          <w:sz w:val="28"/>
          <w:szCs w:val="28"/>
        </w:rPr>
      </w:pPr>
    </w:p>
    <w:p w:rsidR="009513F7" w:rsidRPr="00C92124" w:rsidRDefault="009513F7" w:rsidP="009513F7">
      <w:pPr>
        <w:pStyle w:val="a3"/>
        <w:jc w:val="both"/>
        <w:rPr>
          <w:rFonts w:ascii="Times New Roman" w:hAnsi="Times New Roman" w:cs="Times New Roman"/>
          <w:sz w:val="28"/>
          <w:szCs w:val="28"/>
        </w:rPr>
      </w:pPr>
    </w:p>
    <w:p w:rsidR="009513F7" w:rsidRPr="00C92124" w:rsidRDefault="009513F7" w:rsidP="009513F7">
      <w:pPr>
        <w:pStyle w:val="a3"/>
        <w:jc w:val="both"/>
        <w:rPr>
          <w:rFonts w:ascii="Times New Roman" w:hAnsi="Times New Roman" w:cs="Times New Roman"/>
          <w:sz w:val="28"/>
          <w:szCs w:val="28"/>
        </w:rPr>
      </w:pPr>
    </w:p>
    <w:p w:rsidR="009513F7" w:rsidRPr="00C92124" w:rsidRDefault="009513F7" w:rsidP="009513F7">
      <w:pPr>
        <w:pStyle w:val="a3"/>
        <w:jc w:val="both"/>
        <w:rPr>
          <w:rFonts w:ascii="Times New Roman" w:hAnsi="Times New Roman" w:cs="Times New Roman"/>
          <w:sz w:val="28"/>
          <w:szCs w:val="28"/>
        </w:rPr>
      </w:pPr>
    </w:p>
    <w:p w:rsidR="009513F7" w:rsidRPr="00C92124" w:rsidRDefault="009513F7" w:rsidP="009513F7">
      <w:pPr>
        <w:pStyle w:val="a3"/>
        <w:jc w:val="both"/>
        <w:rPr>
          <w:rFonts w:ascii="Times New Roman" w:hAnsi="Times New Roman" w:cs="Times New Roman"/>
          <w:sz w:val="28"/>
          <w:szCs w:val="28"/>
        </w:rPr>
      </w:pPr>
    </w:p>
    <w:p w:rsidR="009513F7" w:rsidRPr="00C92124" w:rsidRDefault="009513F7" w:rsidP="009513F7">
      <w:pPr>
        <w:pStyle w:val="a3"/>
        <w:jc w:val="both"/>
        <w:rPr>
          <w:rFonts w:ascii="Times New Roman" w:hAnsi="Times New Roman" w:cs="Times New Roman"/>
          <w:sz w:val="28"/>
          <w:szCs w:val="28"/>
        </w:rPr>
      </w:pPr>
    </w:p>
    <w:p w:rsidR="009513F7" w:rsidRPr="00C92124" w:rsidRDefault="009513F7" w:rsidP="009513F7">
      <w:pPr>
        <w:pStyle w:val="a3"/>
        <w:jc w:val="both"/>
        <w:rPr>
          <w:rFonts w:ascii="Times New Roman" w:hAnsi="Times New Roman" w:cs="Times New Roman"/>
          <w:sz w:val="28"/>
          <w:szCs w:val="28"/>
        </w:rPr>
      </w:pPr>
    </w:p>
    <w:p w:rsidR="009513F7" w:rsidRPr="00C92124" w:rsidRDefault="009513F7" w:rsidP="009513F7"/>
    <w:p w:rsidR="009513F7" w:rsidRPr="00C92124" w:rsidRDefault="009513F7" w:rsidP="009513F7">
      <w:pPr>
        <w:pStyle w:val="a3"/>
        <w:jc w:val="both"/>
        <w:rPr>
          <w:rFonts w:ascii="Times New Roman" w:hAnsi="Times New Roman" w:cs="Times New Roman"/>
          <w:sz w:val="28"/>
          <w:szCs w:val="28"/>
        </w:rPr>
      </w:pPr>
    </w:p>
    <w:p w:rsidR="009513F7" w:rsidRPr="00767DA5" w:rsidRDefault="009513F7" w:rsidP="009513F7">
      <w:pPr>
        <w:jc w:val="center"/>
        <w:rPr>
          <w:rFonts w:ascii="Times New Roman" w:hAnsi="Times New Roman" w:cs="Times New Roman"/>
          <w:sz w:val="24"/>
          <w:szCs w:val="24"/>
        </w:rPr>
      </w:pPr>
    </w:p>
    <w:p w:rsidR="009513F7" w:rsidRPr="00767DA5" w:rsidRDefault="009513F7" w:rsidP="009513F7">
      <w:pPr>
        <w:jc w:val="center"/>
        <w:rPr>
          <w:rFonts w:ascii="Times New Roman" w:hAnsi="Times New Roman" w:cs="Times New Roman"/>
          <w:sz w:val="24"/>
          <w:szCs w:val="24"/>
        </w:rPr>
      </w:pPr>
    </w:p>
    <w:p w:rsidR="009513F7" w:rsidRPr="00767DA5" w:rsidRDefault="009513F7" w:rsidP="009513F7">
      <w:pPr>
        <w:jc w:val="center"/>
        <w:rPr>
          <w:rFonts w:ascii="Times New Roman" w:hAnsi="Times New Roman" w:cs="Times New Roman"/>
          <w:sz w:val="24"/>
          <w:szCs w:val="24"/>
        </w:rPr>
      </w:pPr>
    </w:p>
    <w:p w:rsidR="009513F7" w:rsidRPr="00767DA5" w:rsidRDefault="009513F7" w:rsidP="009513F7">
      <w:pPr>
        <w:jc w:val="center"/>
        <w:rPr>
          <w:rFonts w:ascii="Times New Roman" w:hAnsi="Times New Roman" w:cs="Times New Roman"/>
          <w:sz w:val="24"/>
          <w:szCs w:val="24"/>
        </w:rPr>
      </w:pPr>
    </w:p>
    <w:p w:rsidR="00000000" w:rsidRDefault="009513F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13F7"/>
    <w:rsid w:val="00951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513F7"/>
    <w:pPr>
      <w:spacing w:after="0" w:line="240" w:lineRule="auto"/>
    </w:pPr>
    <w:rPr>
      <w:rFonts w:eastAsiaTheme="minorHAnsi"/>
      <w:lang w:eastAsia="en-US"/>
    </w:rPr>
  </w:style>
  <w:style w:type="character" w:customStyle="1" w:styleId="a4">
    <w:name w:val="Без интервала Знак"/>
    <w:basedOn w:val="a0"/>
    <w:link w:val="a3"/>
    <w:uiPriority w:val="1"/>
    <w:rsid w:val="009513F7"/>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8723</Characters>
  <Application>Microsoft Office Word</Application>
  <DocSecurity>0</DocSecurity>
  <Lines>72</Lines>
  <Paragraphs>20</Paragraphs>
  <ScaleCrop>false</ScaleCrop>
  <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2017-02-06T07:40:00Z</dcterms:created>
  <dcterms:modified xsi:type="dcterms:W3CDTF">2017-02-06T07:41:00Z</dcterms:modified>
</cp:coreProperties>
</file>